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9A7" w:rsidRDefault="000059A7" w:rsidP="000059A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059A7" w:rsidRPr="00DF088B" w:rsidRDefault="000059A7" w:rsidP="000059A7">
      <w:pPr>
        <w:ind w:leftChars="85" w:left="178"/>
      </w:pPr>
      <w:r w:rsidRPr="00DF088B">
        <w:t>（契約の解除の方法等）</w:t>
      </w:r>
    </w:p>
    <w:p w:rsidR="000059A7" w:rsidRPr="00C41332" w:rsidRDefault="000059A7" w:rsidP="000059A7">
      <w:pPr>
        <w:ind w:left="179" w:hangingChars="85" w:hanging="179"/>
      </w:pPr>
      <w:r w:rsidRPr="000059A7">
        <w:rPr>
          <w:b/>
          <w:bCs/>
        </w:rPr>
        <w:t>第十四条の三の</w:t>
      </w:r>
      <w:r w:rsidRPr="000059A7">
        <w:rPr>
          <w:rFonts w:hint="eastAsia"/>
          <w:b/>
          <w:bCs/>
        </w:rPr>
        <w:t>九</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C41332">
        <w:t>内閣府令で定める者に限る。</w:t>
      </w:r>
      <w:r w:rsidRPr="00C41332">
        <w:t>)</w:t>
      </w:r>
      <w:r w:rsidRPr="00C41332">
        <w:t>に交付し、又は送付する方法とし、同項に規定する政令で定める時は、当該書面が当該指定した者に交付され、又は到達した時とする。</w:t>
      </w:r>
    </w:p>
    <w:p w:rsidR="000059A7" w:rsidRPr="000059A7" w:rsidRDefault="000059A7" w:rsidP="000059A7">
      <w:pPr>
        <w:rPr>
          <w:rFonts w:hint="eastAsia"/>
        </w:rPr>
      </w:pPr>
    </w:p>
    <w:p w:rsidR="000059A7" w:rsidRDefault="000059A7" w:rsidP="000059A7">
      <w:pPr>
        <w:rPr>
          <w:rFonts w:hint="eastAsia"/>
        </w:rPr>
      </w:pPr>
    </w:p>
    <w:p w:rsidR="000059A7" w:rsidRDefault="000059A7" w:rsidP="000059A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059A7" w:rsidRDefault="000059A7" w:rsidP="000059A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059A7" w:rsidRDefault="000059A7" w:rsidP="000059A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059A7" w:rsidRDefault="000059A7" w:rsidP="000059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059A7" w:rsidRDefault="000059A7" w:rsidP="000059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059A7" w:rsidRDefault="000059A7" w:rsidP="000059A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D27DE" w:rsidRDefault="00FD27DE" w:rsidP="00FD27D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059A7">
        <w:rPr>
          <w:rFonts w:hint="eastAsia"/>
        </w:rPr>
        <w:tab/>
      </w:r>
      <w:r w:rsidR="000059A7">
        <w:rPr>
          <w:rFonts w:hint="eastAsia"/>
        </w:rPr>
        <w:t>（改正なし）</w:t>
      </w:r>
    </w:p>
    <w:p w:rsidR="00FD27DE" w:rsidRDefault="00FD27DE" w:rsidP="00FD27D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0059A7">
        <w:rPr>
          <w:rFonts w:hint="eastAsia"/>
        </w:rPr>
        <w:tab/>
      </w:r>
      <w:r w:rsidR="000059A7">
        <w:rPr>
          <w:rFonts w:hint="eastAsia"/>
        </w:rPr>
        <w:t>（改正なし）</w:t>
      </w:r>
    </w:p>
    <w:p w:rsidR="00877B3A" w:rsidRDefault="00FD27DE" w:rsidP="00877B3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77B3A" w:rsidRDefault="00877B3A" w:rsidP="00877B3A">
      <w:pPr>
        <w:rPr>
          <w:rFonts w:hint="eastAsia"/>
        </w:rPr>
      </w:pPr>
    </w:p>
    <w:p w:rsidR="00877B3A" w:rsidRDefault="00877B3A" w:rsidP="00877B3A">
      <w:pPr>
        <w:rPr>
          <w:rFonts w:hint="eastAsia"/>
        </w:rPr>
      </w:pPr>
      <w:r>
        <w:rPr>
          <w:rFonts w:hint="eastAsia"/>
        </w:rPr>
        <w:t>（改正後）</w:t>
      </w:r>
    </w:p>
    <w:p w:rsidR="00C41332" w:rsidRPr="00DF088B" w:rsidRDefault="00C41332" w:rsidP="00C41332">
      <w:pPr>
        <w:ind w:leftChars="85" w:left="178"/>
      </w:pPr>
      <w:r w:rsidRPr="00DF088B">
        <w:t>（契約の解除の方法等）</w:t>
      </w:r>
    </w:p>
    <w:p w:rsidR="00C41332" w:rsidRPr="00C41332" w:rsidRDefault="00C41332" w:rsidP="00C41332">
      <w:pPr>
        <w:ind w:left="179" w:hangingChars="85" w:hanging="179"/>
      </w:pPr>
      <w:r w:rsidRPr="00C41332">
        <w:rPr>
          <w:b/>
          <w:bCs/>
          <w:u w:val="single" w:color="FF0000"/>
        </w:rPr>
        <w:t>第十四条の三の</w:t>
      </w:r>
      <w:r w:rsidRPr="00C41332">
        <w:rPr>
          <w:rFonts w:hint="eastAsia"/>
          <w:b/>
          <w:bCs/>
          <w:u w:val="single" w:color="FF0000"/>
        </w:rPr>
        <w:t>九</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C41332">
        <w:t>内閣府令で定める者に限る。</w:t>
      </w:r>
      <w:r w:rsidRPr="00C41332">
        <w:t>)</w:t>
      </w:r>
      <w:r w:rsidRPr="00C41332">
        <w:t>に交付し、又は送付する方法とし、同項に規定する政令で定める時は、当該書面が当該指定した者に交付され、又は到達した時とする。</w:t>
      </w:r>
    </w:p>
    <w:p w:rsidR="00877B3A" w:rsidRPr="00C41332" w:rsidRDefault="00877B3A" w:rsidP="00877B3A">
      <w:pPr>
        <w:ind w:left="178" w:hangingChars="85" w:hanging="178"/>
        <w:rPr>
          <w:rFonts w:hint="eastAsia"/>
        </w:rPr>
      </w:pPr>
    </w:p>
    <w:p w:rsidR="00877B3A" w:rsidRPr="00C41332" w:rsidRDefault="00877B3A" w:rsidP="00877B3A">
      <w:pPr>
        <w:ind w:left="178" w:hangingChars="85" w:hanging="178"/>
        <w:rPr>
          <w:rFonts w:hint="eastAsia"/>
        </w:rPr>
      </w:pPr>
      <w:r w:rsidRPr="00C41332">
        <w:rPr>
          <w:rFonts w:hint="eastAsia"/>
        </w:rPr>
        <w:t>（改正前）</w:t>
      </w:r>
    </w:p>
    <w:p w:rsidR="00C41332" w:rsidRPr="00C41332" w:rsidRDefault="00C41332" w:rsidP="00C41332">
      <w:pPr>
        <w:ind w:leftChars="85" w:left="178"/>
      </w:pPr>
      <w:r w:rsidRPr="00C41332">
        <w:lastRenderedPageBreak/>
        <w:t>（契約の解除の方法等）</w:t>
      </w:r>
    </w:p>
    <w:p w:rsidR="00C41332" w:rsidRPr="00DF088B" w:rsidRDefault="00C41332" w:rsidP="00C41332">
      <w:pPr>
        <w:ind w:left="179" w:hangingChars="85" w:hanging="179"/>
      </w:pPr>
      <w:r w:rsidRPr="00C41332">
        <w:rPr>
          <w:b/>
          <w:bCs/>
          <w:u w:val="single" w:color="FF0000"/>
        </w:rPr>
        <w:t>第十四条の三の八</w:t>
      </w:r>
      <w:r w:rsidRPr="00C41332">
        <w:t xml:space="preserve">　法第二十七条の二十二の二第二項において準用する法第二十七条の十二第二項に規定する政令で定める方法は、公開買付けに係る契約の解除を行う旨の書面を公開買付者が指定した者（内閣府令</w:t>
      </w:r>
      <w:r w:rsidRPr="00DF088B">
        <w:t>で定める者に限る。</w:t>
      </w:r>
      <w:r w:rsidRPr="00DF088B">
        <w:t>)</w:t>
      </w:r>
      <w:r w:rsidRPr="00DF088B">
        <w:t>に交付し、又は送付する方法とし、同項に規定する政令で定める時は、当該書面が当該指定した者に交付され、又は到達した時とする。</w:t>
      </w:r>
    </w:p>
    <w:p w:rsidR="00877B3A" w:rsidRPr="00C41332" w:rsidRDefault="00877B3A" w:rsidP="00877B3A">
      <w:pPr>
        <w:rPr>
          <w:rFonts w:hint="eastAsia"/>
        </w:rPr>
      </w:pPr>
    </w:p>
    <w:p w:rsidR="00FD27DE" w:rsidRPr="00877B3A" w:rsidRDefault="00FD27DE" w:rsidP="00FD27DE">
      <w:pPr>
        <w:rPr>
          <w:rFonts w:hint="eastAsia"/>
        </w:rPr>
      </w:pPr>
    </w:p>
    <w:p w:rsidR="00C41332" w:rsidRDefault="00C41332" w:rsidP="00C4133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lastRenderedPageBreak/>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41332" w:rsidRDefault="00C41332" w:rsidP="00C41332">
      <w:pPr>
        <w:rPr>
          <w:rFonts w:hint="eastAsia"/>
        </w:rPr>
      </w:pPr>
    </w:p>
    <w:p w:rsidR="00C41332" w:rsidRDefault="00C41332" w:rsidP="00C41332">
      <w:pPr>
        <w:rPr>
          <w:rFonts w:hint="eastAsia"/>
        </w:rPr>
      </w:pPr>
      <w:r>
        <w:rPr>
          <w:rFonts w:hint="eastAsia"/>
        </w:rPr>
        <w:t>（改正後）</w:t>
      </w:r>
    </w:p>
    <w:p w:rsidR="00C41332" w:rsidRPr="00DF088B" w:rsidRDefault="00C41332" w:rsidP="00C41332">
      <w:pPr>
        <w:ind w:leftChars="85" w:left="178"/>
      </w:pPr>
      <w:r w:rsidRPr="00DF088B">
        <w:t>（契約の解除の方法等）</w:t>
      </w:r>
    </w:p>
    <w:p w:rsidR="00C41332" w:rsidRPr="00DF088B" w:rsidRDefault="00C41332" w:rsidP="00C41332">
      <w:pPr>
        <w:ind w:left="179" w:hangingChars="85" w:hanging="179"/>
      </w:pPr>
      <w:r w:rsidRPr="00DF088B">
        <w:rPr>
          <w:b/>
          <w:bCs/>
        </w:rPr>
        <w:t>第十四条の三の八</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D35A4C">
        <w:rPr>
          <w:u w:val="single" w:color="FF0000"/>
        </w:rPr>
        <w:t>内閣府令</w:t>
      </w:r>
      <w:r w:rsidRPr="00DF088B">
        <w:t>で定める者に限る。</w:t>
      </w:r>
      <w:r w:rsidRPr="00DF088B">
        <w:t>)</w:t>
      </w:r>
      <w:r w:rsidRPr="00DF088B">
        <w:t>に交付し、又は送付する方法とし、同項に規定する政令で定める時は、当該書面が当該指定した者に交付され、又は到達した時とする。</w:t>
      </w:r>
    </w:p>
    <w:p w:rsidR="00C41332" w:rsidRPr="00652106" w:rsidRDefault="00C41332" w:rsidP="00C41332">
      <w:pPr>
        <w:ind w:left="178" w:hangingChars="85" w:hanging="178"/>
        <w:rPr>
          <w:rFonts w:hint="eastAsia"/>
        </w:rPr>
      </w:pPr>
    </w:p>
    <w:p w:rsidR="00C41332" w:rsidRDefault="00C41332" w:rsidP="00C41332">
      <w:pPr>
        <w:ind w:left="178" w:hangingChars="85" w:hanging="178"/>
        <w:rPr>
          <w:rFonts w:hint="eastAsia"/>
        </w:rPr>
      </w:pPr>
      <w:r>
        <w:rPr>
          <w:rFonts w:hint="eastAsia"/>
        </w:rPr>
        <w:t>（改正前）</w:t>
      </w:r>
    </w:p>
    <w:p w:rsidR="00C41332" w:rsidRPr="00DF088B" w:rsidRDefault="00C41332" w:rsidP="00C41332">
      <w:pPr>
        <w:ind w:leftChars="85" w:left="178"/>
      </w:pPr>
      <w:r w:rsidRPr="00DF088B">
        <w:t>（契約の解除の方法等）</w:t>
      </w:r>
    </w:p>
    <w:p w:rsidR="00C41332" w:rsidRPr="00DF088B" w:rsidRDefault="00C41332" w:rsidP="00C41332">
      <w:pPr>
        <w:ind w:left="179" w:hangingChars="85" w:hanging="179"/>
      </w:pPr>
      <w:r w:rsidRPr="00DF088B">
        <w:rPr>
          <w:b/>
          <w:bCs/>
        </w:rPr>
        <w:t>第十四条の三の八</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A1503A">
        <w:rPr>
          <w:u w:val="single" w:color="FF0000"/>
        </w:rPr>
        <w:t>総理府令</w:t>
      </w:r>
      <w:r w:rsidRPr="00DF088B">
        <w:t>で定める者に限る。</w:t>
      </w:r>
      <w:r w:rsidRPr="00DF088B">
        <w:t>)</w:t>
      </w:r>
      <w:r w:rsidRPr="00DF088B">
        <w:t>に交付し、又は送付する方法とし、同項に規定する政令で定める時は、当該書面が当該指定した者に交付され、又は到達した時とする。</w:t>
      </w:r>
    </w:p>
    <w:p w:rsidR="00C41332" w:rsidRPr="00652106" w:rsidRDefault="00C41332" w:rsidP="00C41332">
      <w:pPr>
        <w:rPr>
          <w:rFonts w:hint="eastAsia"/>
        </w:rPr>
      </w:pPr>
    </w:p>
    <w:p w:rsidR="00C41332" w:rsidRDefault="00C41332" w:rsidP="00C41332">
      <w:pPr>
        <w:ind w:left="178" w:hangingChars="85" w:hanging="178"/>
        <w:rPr>
          <w:rFonts w:hint="eastAsia"/>
        </w:rPr>
      </w:pPr>
    </w:p>
    <w:p w:rsidR="00C41332" w:rsidRDefault="00C41332" w:rsidP="00C4133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C41332" w:rsidRDefault="00C41332" w:rsidP="00C41332">
      <w:pPr>
        <w:rPr>
          <w:rFonts w:hint="eastAsia"/>
        </w:rPr>
      </w:pPr>
    </w:p>
    <w:p w:rsidR="00C41332" w:rsidRDefault="00C41332" w:rsidP="00C41332">
      <w:pPr>
        <w:rPr>
          <w:rFonts w:hint="eastAsia"/>
        </w:rPr>
      </w:pPr>
      <w:r>
        <w:rPr>
          <w:rFonts w:hint="eastAsia"/>
        </w:rPr>
        <w:t>（改正後）</w:t>
      </w:r>
    </w:p>
    <w:p w:rsidR="00C41332" w:rsidRPr="00DF088B" w:rsidRDefault="00C41332" w:rsidP="00C41332">
      <w:pPr>
        <w:ind w:leftChars="85" w:left="178"/>
      </w:pPr>
      <w:r w:rsidRPr="00DF088B">
        <w:t>（契約の解除の方法等）</w:t>
      </w:r>
    </w:p>
    <w:p w:rsidR="00C41332" w:rsidRPr="00DF088B" w:rsidRDefault="00C41332" w:rsidP="00C41332">
      <w:pPr>
        <w:ind w:left="179" w:hangingChars="85" w:hanging="179"/>
      </w:pPr>
      <w:r w:rsidRPr="00DF088B">
        <w:rPr>
          <w:b/>
          <w:bCs/>
        </w:rPr>
        <w:t>第十四条の三の八</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A1503A">
        <w:rPr>
          <w:u w:val="single" w:color="FF0000"/>
        </w:rPr>
        <w:t>総理府令</w:t>
      </w:r>
      <w:r w:rsidRPr="00DF088B">
        <w:t>で定める者に限る。</w:t>
      </w:r>
      <w:r w:rsidRPr="00DF088B">
        <w:t>)</w:t>
      </w:r>
      <w:r w:rsidRPr="00DF088B">
        <w:t>に交付し、又は送付する方法とし、同項に規定する政令で定める時は、当該書面が当該指定した者に交付され、又は到達した時とする。</w:t>
      </w:r>
    </w:p>
    <w:p w:rsidR="00C41332" w:rsidRPr="00CA32B2" w:rsidRDefault="00C41332" w:rsidP="00C41332">
      <w:pPr>
        <w:ind w:left="178" w:hangingChars="85" w:hanging="178"/>
        <w:rPr>
          <w:rFonts w:hint="eastAsia"/>
        </w:rPr>
      </w:pPr>
    </w:p>
    <w:p w:rsidR="00C41332" w:rsidRDefault="00C41332" w:rsidP="00C41332">
      <w:pPr>
        <w:ind w:left="178" w:hangingChars="85" w:hanging="178"/>
        <w:rPr>
          <w:rFonts w:hint="eastAsia"/>
        </w:rPr>
      </w:pPr>
      <w:r>
        <w:rPr>
          <w:rFonts w:hint="eastAsia"/>
        </w:rPr>
        <w:t>（改正前）</w:t>
      </w:r>
    </w:p>
    <w:p w:rsidR="00C41332" w:rsidRPr="00DF088B" w:rsidRDefault="00C41332" w:rsidP="00C41332">
      <w:pPr>
        <w:ind w:leftChars="85" w:left="178"/>
      </w:pPr>
      <w:r w:rsidRPr="00DF088B">
        <w:t>（契約の解除の方法等）</w:t>
      </w:r>
    </w:p>
    <w:p w:rsidR="00C41332" w:rsidRPr="00DF088B" w:rsidRDefault="00C41332" w:rsidP="00C41332">
      <w:pPr>
        <w:ind w:left="179" w:hangingChars="85" w:hanging="179"/>
      </w:pPr>
      <w:r w:rsidRPr="00DF088B">
        <w:rPr>
          <w:b/>
          <w:bCs/>
        </w:rPr>
        <w:lastRenderedPageBreak/>
        <w:t>第十四条の三の八</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w:t>
      </w:r>
      <w:r w:rsidRPr="00CA32B2">
        <w:rPr>
          <w:u w:val="single" w:color="FF0000"/>
        </w:rPr>
        <w:t>大蔵省令</w:t>
      </w:r>
      <w:r w:rsidRPr="00DF088B">
        <w:t>で定める者に限る。</w:t>
      </w:r>
      <w:r w:rsidRPr="00DF088B">
        <w:t>)</w:t>
      </w:r>
      <w:r w:rsidRPr="00DF088B">
        <w:t>に交付し、又は送付する方法とし、同項に規定する政令で定める時は、当該書面が当該指定した者に交付され、又は到達した時とする。</w:t>
      </w:r>
    </w:p>
    <w:p w:rsidR="00C41332" w:rsidRPr="00CA32B2" w:rsidRDefault="00C41332" w:rsidP="00C41332">
      <w:pPr>
        <w:rPr>
          <w:rFonts w:hint="eastAsia"/>
        </w:rPr>
      </w:pPr>
    </w:p>
    <w:p w:rsidR="00C41332" w:rsidRDefault="00C41332" w:rsidP="00C41332">
      <w:pPr>
        <w:rPr>
          <w:rFonts w:hint="eastAsia"/>
        </w:rPr>
      </w:pPr>
    </w:p>
    <w:p w:rsidR="00C41332" w:rsidRDefault="00C41332" w:rsidP="00C4133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C41332" w:rsidRDefault="00C41332" w:rsidP="00C4133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C41332" w:rsidRDefault="00C41332" w:rsidP="00C41332">
      <w:pPr>
        <w:rPr>
          <w:rFonts w:hint="eastAsia"/>
        </w:rPr>
      </w:pPr>
    </w:p>
    <w:p w:rsidR="00C41332" w:rsidRDefault="00C41332" w:rsidP="00C41332">
      <w:pPr>
        <w:rPr>
          <w:rFonts w:hint="eastAsia"/>
        </w:rPr>
      </w:pPr>
      <w:r>
        <w:rPr>
          <w:rFonts w:hint="eastAsia"/>
        </w:rPr>
        <w:t>（改正後）</w:t>
      </w:r>
    </w:p>
    <w:p w:rsidR="00C41332" w:rsidRPr="00DF088B" w:rsidRDefault="00C41332" w:rsidP="00C41332">
      <w:pPr>
        <w:ind w:leftChars="85" w:left="178"/>
      </w:pPr>
      <w:r w:rsidRPr="00DF088B">
        <w:t>（契約の解除の方法等）</w:t>
      </w:r>
    </w:p>
    <w:p w:rsidR="00C41332" w:rsidRPr="00DF088B" w:rsidRDefault="00C41332" w:rsidP="00C41332">
      <w:pPr>
        <w:ind w:left="179" w:hangingChars="85" w:hanging="179"/>
      </w:pPr>
      <w:r w:rsidRPr="00DF088B">
        <w:rPr>
          <w:b/>
          <w:bCs/>
        </w:rPr>
        <w:t>第十四条の三の八</w:t>
      </w:r>
      <w:r w:rsidRPr="00DF088B">
        <w:t xml:space="preserve">　法第二十七条の二十二の二第二項において準用する法第二十七条の十二第二項に規定する政令で定める方法は、公開買付けに係る契約の解除を行う旨の書面を公開買付者が指定した者（大蔵省令で定める者に限る。</w:t>
      </w:r>
      <w:r w:rsidRPr="00DF088B">
        <w:t>)</w:t>
      </w:r>
      <w:r w:rsidRPr="00DF088B">
        <w:t>に交付し、又は送付する方法とし、同項に規定する政令で定める時は、当該書面が当該指定した者に交付され、又は到達した時とする。</w:t>
      </w:r>
    </w:p>
    <w:p w:rsidR="00C41332" w:rsidRPr="0035375B" w:rsidRDefault="00C41332" w:rsidP="00C41332">
      <w:pPr>
        <w:ind w:left="178" w:hangingChars="85" w:hanging="178"/>
        <w:rPr>
          <w:rFonts w:hint="eastAsia"/>
        </w:rPr>
      </w:pPr>
    </w:p>
    <w:p w:rsidR="00C41332" w:rsidRDefault="00C41332" w:rsidP="00C41332">
      <w:pPr>
        <w:ind w:left="178" w:hangingChars="85" w:hanging="178"/>
        <w:rPr>
          <w:rFonts w:hint="eastAsia"/>
        </w:rPr>
      </w:pPr>
      <w:r>
        <w:rPr>
          <w:rFonts w:hint="eastAsia"/>
        </w:rPr>
        <w:t>（改正前）</w:t>
      </w:r>
    </w:p>
    <w:p w:rsidR="00C41332" w:rsidRPr="00205E78" w:rsidRDefault="00C41332" w:rsidP="00C41332">
      <w:pPr>
        <w:rPr>
          <w:rFonts w:hint="eastAsia"/>
          <w:u w:val="single" w:color="FF0000"/>
        </w:rPr>
      </w:pPr>
      <w:r>
        <w:rPr>
          <w:rFonts w:hint="eastAsia"/>
          <w:u w:val="single" w:color="FF0000"/>
        </w:rPr>
        <w:t>（</w:t>
      </w:r>
      <w:r w:rsidRPr="00205E78">
        <w:rPr>
          <w:rFonts w:hint="eastAsia"/>
          <w:u w:val="single" w:color="FF0000"/>
        </w:rPr>
        <w:t>新設）</w:t>
      </w:r>
    </w:p>
    <w:p w:rsidR="006F7A7D" w:rsidRPr="00096A00" w:rsidRDefault="006F7A7D">
      <w:pPr>
        <w:rPr>
          <w:rFonts w:hint="eastAsia"/>
        </w:rPr>
      </w:pPr>
    </w:p>
    <w:sectPr w:rsidR="006F7A7D" w:rsidRPr="00096A0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CC0" w:rsidRDefault="00DF4CC0">
      <w:r>
        <w:separator/>
      </w:r>
    </w:p>
  </w:endnote>
  <w:endnote w:type="continuationSeparator" w:id="0">
    <w:p w:rsidR="00DF4CC0" w:rsidRDefault="00DF4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DB9" w:rsidRDefault="00A94DB9" w:rsidP="00AA5C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94DB9" w:rsidRDefault="00A94DB9" w:rsidP="00096A0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DB9" w:rsidRDefault="00A94DB9" w:rsidP="00AA5C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E027A">
      <w:rPr>
        <w:rStyle w:val="a4"/>
        <w:noProof/>
      </w:rPr>
      <w:t>1</w:t>
    </w:r>
    <w:r>
      <w:rPr>
        <w:rStyle w:val="a4"/>
      </w:rPr>
      <w:fldChar w:fldCharType="end"/>
    </w:r>
  </w:p>
  <w:p w:rsidR="00A94DB9" w:rsidRPr="00877B3A" w:rsidRDefault="00877B3A" w:rsidP="00877B3A">
    <w:pPr>
      <w:pStyle w:val="a3"/>
      <w:ind w:right="360"/>
    </w:pPr>
    <w:r>
      <w:rPr>
        <w:rFonts w:ascii="Times New Roman" w:hAnsi="Times New Roman" w:hint="eastAsia"/>
        <w:kern w:val="0"/>
        <w:szCs w:val="21"/>
      </w:rPr>
      <w:t xml:space="preserve">金融商品取引法施行令　</w:t>
    </w:r>
    <w:r w:rsidRPr="00877B3A">
      <w:rPr>
        <w:rFonts w:ascii="Times New Roman" w:hAnsi="Times New Roman"/>
        <w:kern w:val="0"/>
        <w:szCs w:val="21"/>
      </w:rPr>
      <w:fldChar w:fldCharType="begin"/>
    </w:r>
    <w:r w:rsidRPr="00877B3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9.doc</w:t>
    </w:r>
    <w:r w:rsidRPr="00877B3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CC0" w:rsidRDefault="00DF4CC0">
      <w:r>
        <w:separator/>
      </w:r>
    </w:p>
  </w:footnote>
  <w:footnote w:type="continuationSeparator" w:id="0">
    <w:p w:rsidR="00DF4CC0" w:rsidRDefault="00DF4C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00"/>
    <w:rsid w:val="000059A7"/>
    <w:rsid w:val="00096A00"/>
    <w:rsid w:val="00137255"/>
    <w:rsid w:val="00197E86"/>
    <w:rsid w:val="002C730F"/>
    <w:rsid w:val="004C1CBC"/>
    <w:rsid w:val="006A6A44"/>
    <w:rsid w:val="006F7A7D"/>
    <w:rsid w:val="0084622F"/>
    <w:rsid w:val="00855F7F"/>
    <w:rsid w:val="00877B3A"/>
    <w:rsid w:val="00A94DB9"/>
    <w:rsid w:val="00AA5CBA"/>
    <w:rsid w:val="00B95898"/>
    <w:rsid w:val="00C41332"/>
    <w:rsid w:val="00D825F9"/>
    <w:rsid w:val="00DF4CC0"/>
    <w:rsid w:val="00FD27DE"/>
    <w:rsid w:val="00FE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A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96A00"/>
    <w:pPr>
      <w:tabs>
        <w:tab w:val="center" w:pos="4252"/>
        <w:tab w:val="right" w:pos="8504"/>
      </w:tabs>
      <w:snapToGrid w:val="0"/>
    </w:pPr>
  </w:style>
  <w:style w:type="character" w:styleId="a4">
    <w:name w:val="page number"/>
    <w:basedOn w:val="a0"/>
    <w:rsid w:val="00096A00"/>
  </w:style>
  <w:style w:type="paragraph" w:styleId="a5">
    <w:name w:val="header"/>
    <w:basedOn w:val="a"/>
    <w:rsid w:val="00A94D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506</Words>
  <Characters>2888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2024-08-07T07:32:00Z</dcterms:created>
  <dcterms:modified xsi:type="dcterms:W3CDTF">2024-08-07T07:32:00Z</dcterms:modified>
</cp:coreProperties>
</file>