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98A" w:rsidRDefault="0058298A" w:rsidP="0058298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8298A" w:rsidRDefault="00BB6331" w:rsidP="00BB6331">
      <w:pPr>
        <w:rPr>
          <w:rFonts w:hint="eastAsia"/>
        </w:rPr>
      </w:pPr>
    </w:p>
    <w:p w:rsidR="00A51B8F" w:rsidRDefault="00A51B8F" w:rsidP="0058298A">
      <w:pPr>
        <w:ind w:leftChars="85" w:left="178"/>
        <w:rPr>
          <w:rFonts w:hint="eastAsia"/>
        </w:rPr>
      </w:pPr>
      <w:r>
        <w:rPr>
          <w:rFonts w:hint="eastAsia"/>
        </w:rPr>
        <w:t>（質問、検査又は領置等）</w:t>
      </w:r>
    </w:p>
    <w:p w:rsidR="00A51B8F" w:rsidRDefault="00A51B8F" w:rsidP="0058298A">
      <w:pPr>
        <w:ind w:left="179" w:hangingChars="85" w:hanging="179"/>
        <w:rPr>
          <w:rFonts w:hint="eastAsia"/>
        </w:rPr>
      </w:pPr>
      <w:r w:rsidRPr="0058298A">
        <w:rPr>
          <w:rFonts w:hint="eastAsia"/>
          <w:b/>
        </w:rPr>
        <w:t>第二百十条</w:t>
      </w:r>
      <w:r>
        <w:rPr>
          <w:rFonts w:hint="eastAsia"/>
        </w:rPr>
        <w:t xml:space="preserve">　証券取引等監視委員会（以下この章において「委員会」という。）の職員（以下この章において「委員会職員」という。）は、犯則事件（前章の罪のうち、有価証券の売買その他の取引又はデリバティブ取引等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641E16" w:rsidRDefault="00A51B8F" w:rsidP="002055E1">
      <w:pPr>
        <w:ind w:left="178" w:hangingChars="85" w:hanging="178"/>
        <w:rPr>
          <w:rFonts w:hint="eastAsia"/>
        </w:rPr>
      </w:pPr>
      <w:r>
        <w:rPr>
          <w:rFonts w:hint="eastAsia"/>
        </w:rPr>
        <w:t>２　委員会職員は、犯則事件の調査について、官公署又は公私の団体に照会して必要な事項の報告を求めることができる。</w:t>
      </w:r>
    </w:p>
    <w:p w:rsidR="003571F9" w:rsidRDefault="003571F9" w:rsidP="00BB6331">
      <w:pPr>
        <w:rPr>
          <w:rFonts w:hint="eastAsia"/>
        </w:rPr>
      </w:pPr>
    </w:p>
    <w:p w:rsidR="00641E16" w:rsidRDefault="00641E16" w:rsidP="00BB6331">
      <w:pPr>
        <w:rPr>
          <w:rFonts w:hint="eastAsia"/>
        </w:rPr>
      </w:pPr>
    </w:p>
    <w:p w:rsidR="0058298A" w:rsidRDefault="0058298A" w:rsidP="0058298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8298A" w:rsidRDefault="0058298A" w:rsidP="0058298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74EC">
        <w:rPr>
          <w:rFonts w:hint="eastAsia"/>
        </w:rPr>
        <w:t>（改正なし）</w:t>
      </w:r>
    </w:p>
    <w:p w:rsidR="00CA1E5B" w:rsidRDefault="00CA1E5B" w:rsidP="00CA1E5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055E1">
        <w:tab/>
      </w:r>
      <w:r w:rsidR="002055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055E1" w:rsidRPr="00CA1E5B" w:rsidRDefault="002055E1" w:rsidP="002055E1">
      <w:pPr>
        <w:rPr>
          <w:u w:color="FF0000"/>
        </w:rPr>
      </w:pPr>
    </w:p>
    <w:p w:rsidR="002055E1" w:rsidRPr="00CA1E5B" w:rsidRDefault="002055E1" w:rsidP="002055E1">
      <w:pPr>
        <w:rPr>
          <w:u w:color="FF0000"/>
        </w:rPr>
      </w:pPr>
      <w:r w:rsidRPr="00CA1E5B">
        <w:rPr>
          <w:rFonts w:hint="eastAsia"/>
          <w:u w:color="FF0000"/>
        </w:rPr>
        <w:t>（改正後）</w:t>
      </w:r>
    </w:p>
    <w:p w:rsidR="002055E1" w:rsidRPr="00CA1E5B" w:rsidRDefault="002055E1" w:rsidP="002055E1">
      <w:pPr>
        <w:rPr>
          <w:rFonts w:hint="eastAsia"/>
          <w:u w:color="FF0000"/>
        </w:rPr>
      </w:pPr>
      <w:r w:rsidRPr="00CA1E5B">
        <w:rPr>
          <w:rFonts w:hint="eastAsia"/>
          <w:u w:val="single" w:color="FF0000"/>
        </w:rPr>
        <w:t>（質問、検査又は領置等）</w:t>
      </w:r>
    </w:p>
    <w:p w:rsidR="002055E1" w:rsidRPr="00CA1E5B" w:rsidRDefault="002055E1" w:rsidP="002055E1">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w:t>
      </w:r>
      <w:r w:rsidRPr="00CA1E5B">
        <w:rPr>
          <w:rFonts w:hint="eastAsia"/>
          <w:u w:val="single" w:color="FF0000"/>
        </w:rPr>
        <w:t>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w:t>
      </w:r>
      <w:r w:rsidRPr="00CA1E5B">
        <w:rPr>
          <w:rFonts w:hint="eastAsia"/>
          <w:u w:color="FF0000"/>
        </w:rPr>
        <w:lastRenderedPageBreak/>
        <w:t>査し、又は犯則嫌疑者等が任意に提出し若しくは置き去つた物件を領置することができる。</w:t>
      </w:r>
    </w:p>
    <w:p w:rsidR="002055E1" w:rsidRPr="00CA1E5B" w:rsidRDefault="002055E1" w:rsidP="002055E1">
      <w:pPr>
        <w:ind w:left="178" w:hangingChars="85" w:hanging="178"/>
        <w:rPr>
          <w:rFonts w:hint="eastAsia"/>
          <w:u w:color="FF0000"/>
        </w:rPr>
      </w:pPr>
      <w:r w:rsidRPr="00CA1E5B">
        <w:rPr>
          <w:rFonts w:hint="eastAsia"/>
          <w:u w:val="single" w:color="FF0000"/>
        </w:rPr>
        <w:t>２</w:t>
      </w:r>
      <w:r w:rsidRPr="00CA1E5B">
        <w:rPr>
          <w:rFonts w:hint="eastAsia"/>
          <w:u w:color="FF0000"/>
        </w:rPr>
        <w:t xml:space="preserve">　委員会職員は、犯則事件の調査について、官公署又は公私の団体に照会して必要な事項の報告を求めることができる。</w:t>
      </w:r>
    </w:p>
    <w:p w:rsidR="002055E1" w:rsidRPr="00CA1E5B" w:rsidRDefault="002055E1" w:rsidP="002055E1">
      <w:pPr>
        <w:ind w:left="178" w:hangingChars="85" w:hanging="178"/>
        <w:rPr>
          <w:u w:color="FF0000"/>
        </w:rPr>
      </w:pPr>
    </w:p>
    <w:p w:rsidR="002055E1" w:rsidRPr="00CA1E5B" w:rsidRDefault="002055E1" w:rsidP="002055E1">
      <w:pPr>
        <w:ind w:left="178" w:hangingChars="85" w:hanging="178"/>
        <w:rPr>
          <w:u w:color="FF0000"/>
        </w:rPr>
      </w:pPr>
      <w:r w:rsidRPr="00CA1E5B">
        <w:rPr>
          <w:rFonts w:hint="eastAsia"/>
          <w:u w:color="FF0000"/>
        </w:rPr>
        <w:t>（改正前）</w:t>
      </w:r>
    </w:p>
    <w:p w:rsidR="002055E1" w:rsidRPr="00CA1E5B" w:rsidRDefault="002055E1" w:rsidP="002055E1">
      <w:pPr>
        <w:rPr>
          <w:u w:val="single" w:color="FF0000"/>
        </w:rPr>
      </w:pPr>
      <w:r w:rsidRPr="00CA1E5B">
        <w:rPr>
          <w:rFonts w:hint="eastAsia"/>
          <w:u w:val="single" w:color="FF0000"/>
        </w:rPr>
        <w:t>（新設）</w:t>
      </w:r>
    </w:p>
    <w:p w:rsidR="002055E1" w:rsidRPr="00CA1E5B" w:rsidRDefault="002055E1" w:rsidP="002055E1">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w:t>
      </w:r>
      <w:r w:rsidRPr="00CA1E5B">
        <w:rPr>
          <w:rFonts w:hint="eastAsia"/>
          <w:u w:val="single" w:color="FF0000"/>
        </w:rPr>
        <w:t>有価証券指数等先物取引等、有価証券オプション取引等、外国市場証券先物取引等若しくは有価証券店頭デリバティブ取引等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055E1" w:rsidRPr="00CA1E5B" w:rsidRDefault="00CA1E5B" w:rsidP="002055E1">
      <w:pPr>
        <w:ind w:left="178" w:hangingChars="85" w:hanging="178"/>
        <w:rPr>
          <w:rFonts w:hint="eastAsia"/>
          <w:u w:color="FF0000"/>
        </w:rPr>
      </w:pPr>
      <w:r w:rsidRPr="00CA1E5B">
        <w:rPr>
          <w:rFonts w:hint="eastAsia"/>
          <w:u w:val="single" w:color="FF0000"/>
        </w:rPr>
        <w:t>②</w:t>
      </w:r>
      <w:r w:rsidR="002055E1" w:rsidRPr="00CA1E5B">
        <w:rPr>
          <w:rFonts w:hint="eastAsia"/>
          <w:u w:color="FF0000"/>
        </w:rPr>
        <w:t xml:space="preserve">　委員会職員は、犯則事件の調査について、官公署又は公私の団体に照会して必要な事項の報告を求めることができる。</w:t>
      </w:r>
    </w:p>
    <w:p w:rsidR="002055E1" w:rsidRPr="00CA1E5B" w:rsidRDefault="002055E1" w:rsidP="002055E1">
      <w:pPr>
        <w:rPr>
          <w:u w:color="FF0000"/>
        </w:rPr>
      </w:pPr>
    </w:p>
    <w:p w:rsidR="002055E1" w:rsidRPr="00CA1E5B" w:rsidRDefault="002055E1" w:rsidP="002055E1">
      <w:pPr>
        <w:ind w:left="178" w:hangingChars="85" w:hanging="178"/>
        <w:rPr>
          <w:u w:color="FF0000"/>
        </w:rPr>
      </w:pP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7</w:t>
      </w:r>
      <w:r w:rsidRPr="00CA1E5B">
        <w:rPr>
          <w:rFonts w:hint="eastAsia"/>
          <w:u w:color="FF0000"/>
        </w:rPr>
        <w:t>月</w:t>
      </w:r>
      <w:r w:rsidRPr="00CA1E5B">
        <w:rPr>
          <w:rFonts w:hint="eastAsia"/>
          <w:u w:color="FF0000"/>
        </w:rPr>
        <w:t>26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165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147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88</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43</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7</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lastRenderedPageBreak/>
        <w:t>【平成</w:t>
      </w:r>
      <w:r w:rsidRPr="00CA1E5B">
        <w:rPr>
          <w:rFonts w:hint="eastAsia"/>
          <w:u w:color="FF0000"/>
        </w:rPr>
        <w:t>14</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93</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22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225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22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160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8</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16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118</w:t>
      </w:r>
      <w:r w:rsidRPr="00CA1E5B">
        <w:rPr>
          <w:rFonts w:hint="eastAsia"/>
          <w:u w:color="FF0000"/>
        </w:rPr>
        <w:t>号】</w:t>
      </w:r>
      <w:r w:rsidR="00CA1E5B" w:rsidRPr="00CA1E5B">
        <w:rPr>
          <w:u w:color="FF0000"/>
        </w:rPr>
        <w:tab/>
      </w:r>
      <w:r w:rsidR="00CA1E5B" w:rsidRPr="00CA1E5B">
        <w:rPr>
          <w:rFonts w:hint="eastAsia"/>
          <w:u w:color="FF0000"/>
        </w:rPr>
        <w:t>（改正なし）</w:t>
      </w:r>
    </w:p>
    <w:p w:rsidR="00244362" w:rsidRPr="00CA1E5B" w:rsidRDefault="00BB6331" w:rsidP="00244362">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107</w:t>
      </w:r>
      <w:r w:rsidRPr="00CA1E5B">
        <w:rPr>
          <w:rFonts w:hint="eastAsia"/>
          <w:u w:color="FF0000"/>
        </w:rPr>
        <w:t>号】</w:t>
      </w:r>
    </w:p>
    <w:p w:rsidR="00244362" w:rsidRPr="00CA1E5B" w:rsidRDefault="00244362" w:rsidP="00244362">
      <w:pPr>
        <w:rPr>
          <w:rFonts w:hint="eastAsia"/>
          <w:u w:color="FF0000"/>
        </w:rPr>
      </w:pPr>
    </w:p>
    <w:p w:rsidR="00244362" w:rsidRPr="00CA1E5B" w:rsidRDefault="00244362" w:rsidP="00244362">
      <w:pPr>
        <w:rPr>
          <w:rFonts w:hint="eastAsia"/>
          <w:u w:color="FF0000"/>
        </w:rPr>
      </w:pPr>
      <w:r w:rsidRPr="00CA1E5B">
        <w:rPr>
          <w:rFonts w:hint="eastAsia"/>
          <w:u w:color="FF0000"/>
        </w:rPr>
        <w:t>（改正後）</w:t>
      </w:r>
    </w:p>
    <w:p w:rsidR="00244362" w:rsidRPr="00CA1E5B" w:rsidRDefault="00244362" w:rsidP="00244362">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有価証券指数等先物取引等、有価証券オプション取引等</w:t>
      </w:r>
      <w:r w:rsidRPr="00CA1E5B">
        <w:rPr>
          <w:rFonts w:hint="eastAsia"/>
          <w:u w:val="single" w:color="FF0000"/>
        </w:rPr>
        <w:t>、外国市場証券先物取引等若しくは有価証券店頭デリバティブ取引等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44362" w:rsidRPr="00CA1E5B" w:rsidRDefault="00244362" w:rsidP="00244362">
      <w:pPr>
        <w:ind w:left="178" w:hangingChars="85" w:hanging="178"/>
        <w:rPr>
          <w:rFonts w:hint="eastAsia"/>
          <w:u w:color="FF0000"/>
        </w:rPr>
      </w:pPr>
      <w:r w:rsidRPr="00CA1E5B">
        <w:rPr>
          <w:rFonts w:hint="eastAsia"/>
          <w:u w:color="FF0000"/>
        </w:rPr>
        <w:lastRenderedPageBreak/>
        <w:t>②　委員会職員は、犯則事件の調査について、官公署又は公私の団体に照会して必要な事項の報告を求めることができる。</w:t>
      </w:r>
    </w:p>
    <w:p w:rsidR="00244362" w:rsidRPr="00CA1E5B" w:rsidRDefault="00244362" w:rsidP="00244362">
      <w:pPr>
        <w:ind w:left="178" w:hangingChars="85" w:hanging="178"/>
        <w:rPr>
          <w:rFonts w:hint="eastAsia"/>
          <w:u w:color="FF0000"/>
        </w:rPr>
      </w:pPr>
    </w:p>
    <w:p w:rsidR="00244362" w:rsidRPr="00CA1E5B" w:rsidRDefault="00244362" w:rsidP="00244362">
      <w:pPr>
        <w:ind w:left="178" w:hangingChars="85" w:hanging="178"/>
        <w:rPr>
          <w:rFonts w:hint="eastAsia"/>
          <w:u w:color="FF0000"/>
        </w:rPr>
      </w:pPr>
      <w:r w:rsidRPr="00CA1E5B">
        <w:rPr>
          <w:rFonts w:hint="eastAsia"/>
          <w:u w:color="FF0000"/>
        </w:rPr>
        <w:t>（改正前）</w:t>
      </w:r>
    </w:p>
    <w:p w:rsidR="00244362" w:rsidRPr="00CA1E5B" w:rsidRDefault="00244362" w:rsidP="00244362">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有価証券指数等先物取引等、有価証券オプション取引等</w:t>
      </w:r>
      <w:r w:rsidRPr="00CA1E5B">
        <w:rPr>
          <w:rFonts w:hint="eastAsia"/>
          <w:u w:val="single" w:color="FF0000"/>
        </w:rPr>
        <w:t>若しくは外国市場証券先物取引等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44362" w:rsidRPr="00CA1E5B" w:rsidRDefault="00244362" w:rsidP="00244362">
      <w:pPr>
        <w:ind w:left="178" w:hangingChars="85" w:hanging="178"/>
        <w:rPr>
          <w:rFonts w:hint="eastAsia"/>
          <w:u w:color="FF0000"/>
        </w:rPr>
      </w:pPr>
      <w:r w:rsidRPr="00CA1E5B">
        <w:rPr>
          <w:rFonts w:hint="eastAsia"/>
          <w:u w:color="FF0000"/>
        </w:rPr>
        <w:t>②　委員会職員は、犯則事件の調査について、官公署又は公私の団体に照会して必要な事項の報告を求めることができる。</w:t>
      </w:r>
    </w:p>
    <w:p w:rsidR="00244362" w:rsidRPr="00CA1E5B" w:rsidRDefault="00244362" w:rsidP="00244362">
      <w:pPr>
        <w:rPr>
          <w:rFonts w:hint="eastAsia"/>
          <w:u w:color="FF0000"/>
        </w:rPr>
      </w:pPr>
    </w:p>
    <w:p w:rsidR="00244362" w:rsidRPr="00CA1E5B" w:rsidRDefault="00244362" w:rsidP="00244362">
      <w:pPr>
        <w:ind w:left="178" w:hangingChars="85" w:hanging="178"/>
        <w:rPr>
          <w:rFonts w:hint="eastAsia"/>
          <w:u w:color="FF0000"/>
        </w:rPr>
      </w:pP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106</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121</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120</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117</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2F5D77" w:rsidRPr="00CA1E5B" w:rsidRDefault="00BB6331" w:rsidP="002F5D77">
      <w:pPr>
        <w:rPr>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102</w:t>
      </w:r>
      <w:r w:rsidRPr="00CA1E5B">
        <w:rPr>
          <w:rFonts w:hint="eastAsia"/>
          <w:u w:color="FF0000"/>
        </w:rPr>
        <w:t>号】</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56</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55</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8</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94</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7</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106</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70</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89</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14</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63</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44</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2F5D77" w:rsidRPr="00CA1E5B">
        <w:rPr>
          <w:u w:color="FF0000"/>
        </w:rPr>
        <w:tab/>
      </w:r>
      <w:r w:rsidR="002F5D77" w:rsidRPr="00CA1E5B">
        <w:rPr>
          <w:rFonts w:hint="eastAsia"/>
          <w:u w:color="FF0000"/>
        </w:rPr>
        <w:t>（改正なし）</w:t>
      </w:r>
    </w:p>
    <w:p w:rsidR="007F5F92" w:rsidRPr="00CA1E5B" w:rsidRDefault="00BB6331" w:rsidP="007F5F92">
      <w:pPr>
        <w:rPr>
          <w:u w:color="FF0000"/>
        </w:rPr>
      </w:pPr>
      <w:r w:rsidRPr="00CA1E5B">
        <w:rPr>
          <w:rFonts w:hint="eastAsia"/>
          <w:u w:color="FF0000"/>
        </w:rPr>
        <w:t>【平成</w:t>
      </w:r>
      <w:r w:rsidRPr="00CA1E5B">
        <w:rPr>
          <w:rFonts w:hint="eastAsia"/>
          <w:u w:color="FF0000"/>
        </w:rPr>
        <w:t>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73</w:t>
      </w:r>
      <w:r w:rsidRPr="00CA1E5B">
        <w:rPr>
          <w:rFonts w:hint="eastAsia"/>
          <w:u w:color="FF0000"/>
        </w:rPr>
        <w:t>号】</w:t>
      </w:r>
    </w:p>
    <w:p w:rsidR="007F5F92" w:rsidRPr="00CA1E5B" w:rsidRDefault="007F5F92" w:rsidP="007F5F92">
      <w:pPr>
        <w:rPr>
          <w:u w:color="FF0000"/>
        </w:rPr>
      </w:pPr>
    </w:p>
    <w:p w:rsidR="007F5F92" w:rsidRPr="00CA1E5B" w:rsidRDefault="007F5F92" w:rsidP="007F5F92">
      <w:pPr>
        <w:rPr>
          <w:u w:color="FF0000"/>
        </w:rPr>
      </w:pPr>
      <w:r w:rsidRPr="00CA1E5B">
        <w:rPr>
          <w:rFonts w:hint="eastAsia"/>
          <w:u w:color="FF0000"/>
        </w:rPr>
        <w:t>（改正後）</w:t>
      </w:r>
    </w:p>
    <w:p w:rsidR="007F5F92" w:rsidRPr="00CA1E5B" w:rsidRDefault="007F5F92" w:rsidP="007F5F92">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有価証券指数等先物取引等、有価証券オプション取引等若しくは外</w:t>
      </w:r>
      <w:r w:rsidRPr="00CA1E5B">
        <w:rPr>
          <w:rFonts w:hint="eastAsia"/>
          <w:u w:color="FF0000"/>
        </w:rPr>
        <w:lastRenderedPageBreak/>
        <w:t>国市場証券先物取引等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7F5F92" w:rsidRPr="00CA1E5B" w:rsidRDefault="007F5F92" w:rsidP="007F5F92">
      <w:pPr>
        <w:ind w:left="178" w:hangingChars="85" w:hanging="178"/>
        <w:rPr>
          <w:rFonts w:hint="eastAsia"/>
          <w:u w:color="FF0000"/>
        </w:rPr>
      </w:pPr>
      <w:r w:rsidRPr="00CA1E5B">
        <w:rPr>
          <w:rFonts w:hint="eastAsia"/>
          <w:u w:color="FF0000"/>
        </w:rPr>
        <w:t>②　委員会職員は、犯則事件の調査について、官公署又は公私の団体に照会して必要な事項の報告を求めることができる。</w:t>
      </w:r>
    </w:p>
    <w:p w:rsidR="007F5F92" w:rsidRPr="00CA1E5B" w:rsidRDefault="007F5F92" w:rsidP="007F5F92">
      <w:pPr>
        <w:ind w:left="178" w:hangingChars="85" w:hanging="178"/>
        <w:rPr>
          <w:u w:color="FF0000"/>
        </w:rPr>
      </w:pPr>
    </w:p>
    <w:p w:rsidR="007F5F92" w:rsidRPr="00CA1E5B" w:rsidRDefault="007F5F92" w:rsidP="007F5F92">
      <w:pPr>
        <w:ind w:left="178" w:hangingChars="85" w:hanging="178"/>
        <w:rPr>
          <w:u w:color="FF0000"/>
        </w:rPr>
      </w:pPr>
      <w:r w:rsidRPr="00CA1E5B">
        <w:rPr>
          <w:rFonts w:hint="eastAsia"/>
          <w:u w:color="FF0000"/>
        </w:rPr>
        <w:t>（改正前）</w:t>
      </w:r>
    </w:p>
    <w:p w:rsidR="007F5F92" w:rsidRPr="00CA1E5B" w:rsidRDefault="007F5F92" w:rsidP="007F5F92">
      <w:pPr>
        <w:rPr>
          <w:u w:val="single" w:color="FF0000"/>
        </w:rPr>
      </w:pPr>
      <w:r w:rsidRPr="00CA1E5B">
        <w:rPr>
          <w:rFonts w:hint="eastAsia"/>
          <w:u w:val="single" w:color="FF0000"/>
        </w:rPr>
        <w:t>（新設）</w:t>
      </w:r>
    </w:p>
    <w:p w:rsidR="007F5F92" w:rsidRPr="00CA1E5B" w:rsidRDefault="007F5F92" w:rsidP="007F5F92">
      <w:pPr>
        <w:rPr>
          <w:u w:color="FF0000"/>
        </w:rPr>
      </w:pPr>
    </w:p>
    <w:sectPr w:rsidR="007F5F92" w:rsidRPr="00CA1E5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BFE" w:rsidRDefault="002F2BFE">
      <w:r>
        <w:separator/>
      </w:r>
    </w:p>
  </w:endnote>
  <w:endnote w:type="continuationSeparator" w:id="0">
    <w:p w:rsidR="002F2BFE" w:rsidRDefault="002F2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178D">
      <w:rPr>
        <w:rStyle w:val="a4"/>
        <w:noProof/>
      </w:rPr>
      <w:t>1</w:t>
    </w:r>
    <w:r>
      <w:rPr>
        <w:rStyle w:val="a4"/>
      </w:rPr>
      <w:fldChar w:fldCharType="end"/>
    </w:r>
  </w:p>
  <w:p w:rsidR="00BB6331" w:rsidRPr="0058298A" w:rsidRDefault="0058298A" w:rsidP="0058298A">
    <w:pPr>
      <w:pStyle w:val="a3"/>
      <w:ind w:right="360"/>
    </w:pPr>
    <w:r>
      <w:rPr>
        <w:rFonts w:ascii="Times New Roman" w:hAnsi="Times New Roman" w:hint="eastAsia"/>
        <w:noProof/>
        <w:kern w:val="0"/>
        <w:szCs w:val="21"/>
      </w:rPr>
      <w:t xml:space="preserve">金融商品取引法　</w:t>
    </w:r>
    <w:r w:rsidRPr="0058298A">
      <w:rPr>
        <w:rFonts w:ascii="Times New Roman" w:hAnsi="Times New Roman"/>
        <w:noProof/>
        <w:kern w:val="0"/>
        <w:szCs w:val="21"/>
      </w:rPr>
      <w:fldChar w:fldCharType="begin"/>
    </w:r>
    <w:r w:rsidRPr="0058298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210</w:t>
    </w:r>
    <w:r>
      <w:rPr>
        <w:rFonts w:ascii="Times New Roman" w:hAnsi="Times New Roman" w:hint="eastAsia"/>
        <w:noProof/>
        <w:kern w:val="0"/>
        <w:szCs w:val="21"/>
      </w:rPr>
      <w:t>条</w:t>
    </w:r>
    <w:r>
      <w:rPr>
        <w:rFonts w:ascii="Times New Roman" w:hAnsi="Times New Roman" w:hint="eastAsia"/>
        <w:noProof/>
        <w:kern w:val="0"/>
        <w:szCs w:val="21"/>
      </w:rPr>
      <w:t>.doc</w:t>
    </w:r>
    <w:r w:rsidRPr="0058298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BFE" w:rsidRDefault="002F2BFE">
      <w:r>
        <w:separator/>
      </w:r>
    </w:p>
  </w:footnote>
  <w:footnote w:type="continuationSeparator" w:id="0">
    <w:p w:rsidR="002F2BFE" w:rsidRDefault="002F2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98C"/>
    <w:rsid w:val="00074872"/>
    <w:rsid w:val="0012570D"/>
    <w:rsid w:val="002055E1"/>
    <w:rsid w:val="00244362"/>
    <w:rsid w:val="002A74EC"/>
    <w:rsid w:val="002F2BFE"/>
    <w:rsid w:val="002F5D77"/>
    <w:rsid w:val="003211F7"/>
    <w:rsid w:val="003571F9"/>
    <w:rsid w:val="004F78A2"/>
    <w:rsid w:val="0058298A"/>
    <w:rsid w:val="00641E16"/>
    <w:rsid w:val="00651D7C"/>
    <w:rsid w:val="007D76EA"/>
    <w:rsid w:val="007F5F92"/>
    <w:rsid w:val="008A7204"/>
    <w:rsid w:val="009820F3"/>
    <w:rsid w:val="00A51B8F"/>
    <w:rsid w:val="00B03857"/>
    <w:rsid w:val="00B947B4"/>
    <w:rsid w:val="00BA7D5D"/>
    <w:rsid w:val="00BB6331"/>
    <w:rsid w:val="00C06B7E"/>
    <w:rsid w:val="00C529EE"/>
    <w:rsid w:val="00CA1E5B"/>
    <w:rsid w:val="00CC178D"/>
    <w:rsid w:val="00D3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E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055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4352">
      <w:bodyDiv w:val="1"/>
      <w:marLeft w:val="0"/>
      <w:marRight w:val="0"/>
      <w:marTop w:val="0"/>
      <w:marBottom w:val="0"/>
      <w:divBdr>
        <w:top w:val="none" w:sz="0" w:space="0" w:color="auto"/>
        <w:left w:val="none" w:sz="0" w:space="0" w:color="auto"/>
        <w:bottom w:val="none" w:sz="0" w:space="0" w:color="auto"/>
        <w:right w:val="none" w:sz="0" w:space="0" w:color="auto"/>
      </w:divBdr>
    </w:div>
    <w:div w:id="43339585">
      <w:bodyDiv w:val="1"/>
      <w:marLeft w:val="0"/>
      <w:marRight w:val="0"/>
      <w:marTop w:val="0"/>
      <w:marBottom w:val="0"/>
      <w:divBdr>
        <w:top w:val="none" w:sz="0" w:space="0" w:color="auto"/>
        <w:left w:val="none" w:sz="0" w:space="0" w:color="auto"/>
        <w:bottom w:val="none" w:sz="0" w:space="0" w:color="auto"/>
        <w:right w:val="none" w:sz="0" w:space="0" w:color="auto"/>
      </w:divBdr>
    </w:div>
    <w:div w:id="220142283">
      <w:bodyDiv w:val="1"/>
      <w:marLeft w:val="0"/>
      <w:marRight w:val="0"/>
      <w:marTop w:val="0"/>
      <w:marBottom w:val="0"/>
      <w:divBdr>
        <w:top w:val="none" w:sz="0" w:space="0" w:color="auto"/>
        <w:left w:val="none" w:sz="0" w:space="0" w:color="auto"/>
        <w:bottom w:val="none" w:sz="0" w:space="0" w:color="auto"/>
        <w:right w:val="none" w:sz="0" w:space="0" w:color="auto"/>
      </w:divBdr>
    </w:div>
    <w:div w:id="385767036">
      <w:bodyDiv w:val="1"/>
      <w:marLeft w:val="0"/>
      <w:marRight w:val="0"/>
      <w:marTop w:val="0"/>
      <w:marBottom w:val="0"/>
      <w:divBdr>
        <w:top w:val="none" w:sz="0" w:space="0" w:color="auto"/>
        <w:left w:val="none" w:sz="0" w:space="0" w:color="auto"/>
        <w:bottom w:val="none" w:sz="0" w:space="0" w:color="auto"/>
        <w:right w:val="none" w:sz="0" w:space="0" w:color="auto"/>
      </w:divBdr>
    </w:div>
    <w:div w:id="486671899">
      <w:bodyDiv w:val="1"/>
      <w:marLeft w:val="0"/>
      <w:marRight w:val="0"/>
      <w:marTop w:val="0"/>
      <w:marBottom w:val="0"/>
      <w:divBdr>
        <w:top w:val="none" w:sz="0" w:space="0" w:color="auto"/>
        <w:left w:val="none" w:sz="0" w:space="0" w:color="auto"/>
        <w:bottom w:val="none" w:sz="0" w:space="0" w:color="auto"/>
        <w:right w:val="none" w:sz="0" w:space="0" w:color="auto"/>
      </w:divBdr>
    </w:div>
    <w:div w:id="504395037">
      <w:bodyDiv w:val="1"/>
      <w:marLeft w:val="0"/>
      <w:marRight w:val="0"/>
      <w:marTop w:val="0"/>
      <w:marBottom w:val="0"/>
      <w:divBdr>
        <w:top w:val="none" w:sz="0" w:space="0" w:color="auto"/>
        <w:left w:val="none" w:sz="0" w:space="0" w:color="auto"/>
        <w:bottom w:val="none" w:sz="0" w:space="0" w:color="auto"/>
        <w:right w:val="none" w:sz="0" w:space="0" w:color="auto"/>
      </w:divBdr>
    </w:div>
    <w:div w:id="1477064679">
      <w:bodyDiv w:val="1"/>
      <w:marLeft w:val="0"/>
      <w:marRight w:val="0"/>
      <w:marTop w:val="0"/>
      <w:marBottom w:val="0"/>
      <w:divBdr>
        <w:top w:val="none" w:sz="0" w:space="0" w:color="auto"/>
        <w:left w:val="none" w:sz="0" w:space="0" w:color="auto"/>
        <w:bottom w:val="none" w:sz="0" w:space="0" w:color="auto"/>
        <w:right w:val="none" w:sz="0" w:space="0" w:color="auto"/>
      </w:divBdr>
    </w:div>
    <w:div w:id="19614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623</Words>
  <Characters>3553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2024-08-07T04:11:00Z</dcterms:created>
  <dcterms:modified xsi:type="dcterms:W3CDTF">2024-08-07T04:11:00Z</dcterms:modified>
</cp:coreProperties>
</file>