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246" w:rsidRDefault="008C3246" w:rsidP="008C324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C3246" w:rsidRDefault="008C3246" w:rsidP="008C3246">
      <w:pPr>
        <w:rPr>
          <w:rFonts w:hint="eastAsia"/>
        </w:rPr>
      </w:pPr>
    </w:p>
    <w:p w:rsidR="004B2DF5" w:rsidRDefault="004B2DF5" w:rsidP="004B2DF5">
      <w:pPr>
        <w:ind w:leftChars="85" w:left="178"/>
        <w:rPr>
          <w:rFonts w:hint="eastAsia"/>
        </w:rPr>
      </w:pPr>
      <w:r>
        <w:rPr>
          <w:rFonts w:hint="eastAsia"/>
        </w:rPr>
        <w:t>（審判手続）</w:t>
      </w:r>
    </w:p>
    <w:p w:rsidR="004B2DF5" w:rsidRPr="004B2DF5" w:rsidRDefault="004B2DF5" w:rsidP="004B2DF5">
      <w:pPr>
        <w:ind w:left="179" w:hangingChars="85" w:hanging="179"/>
        <w:rPr>
          <w:rFonts w:hint="eastAsia"/>
        </w:rPr>
      </w:pPr>
      <w:r w:rsidRPr="008C3246">
        <w:rPr>
          <w:rFonts w:hint="eastAsia"/>
          <w:b/>
        </w:rPr>
        <w:t>第百八十条</w:t>
      </w:r>
      <w:r>
        <w:rPr>
          <w:rFonts w:hint="eastAsia"/>
        </w:rPr>
        <w:t xml:space="preserve">　審判手続（審判手続開始の決定及び</w:t>
      </w:r>
      <w:r w:rsidRPr="004B2DF5">
        <w:t>第百八十五条の七第十七項</w:t>
      </w:r>
      <w:r w:rsidRPr="004B2DF5">
        <w:rPr>
          <w:rFonts w:hint="eastAsia"/>
        </w:rPr>
        <w:t>に規定する決定を除く。）は、三人の審判官をもつて構成する合議体が行う。ただし、簡易な事件については、一人の審判官が行う。</w:t>
      </w:r>
    </w:p>
    <w:p w:rsidR="004B2DF5" w:rsidRDefault="004B2DF5" w:rsidP="004B2DF5">
      <w:pPr>
        <w:ind w:left="178" w:hangingChars="85" w:hanging="178"/>
        <w:rPr>
          <w:rFonts w:hint="eastAsia"/>
        </w:rPr>
      </w:pPr>
      <w:r w:rsidRPr="004B2DF5">
        <w:rPr>
          <w:rFonts w:hint="eastAsia"/>
        </w:rPr>
        <w:t>２　内閣総理大臣は、各審判事件について、前項本文の</w:t>
      </w:r>
      <w:r>
        <w:rPr>
          <w:rFonts w:hint="eastAsia"/>
        </w:rPr>
        <w:t>合議体を構成する審判官又は同項ただし書の一人の審判官を指定しなければならない。</w:t>
      </w:r>
    </w:p>
    <w:p w:rsidR="004B2DF5" w:rsidRDefault="004B2DF5" w:rsidP="004B2DF5">
      <w:pPr>
        <w:ind w:left="178" w:hangingChars="85" w:hanging="178"/>
        <w:rPr>
          <w:rFonts w:hint="eastAsia"/>
        </w:rPr>
      </w:pPr>
      <w:r>
        <w:rPr>
          <w:rFonts w:hint="eastAsia"/>
        </w:rPr>
        <w:t>３　内閣総理大臣は、合議体に審判手続を行わせることとしたときは、前項の規定により指定した審判官のうち一人を審判長として指定しなければならない。</w:t>
      </w:r>
    </w:p>
    <w:p w:rsidR="004B2DF5" w:rsidRDefault="004B2DF5" w:rsidP="004B2DF5">
      <w:pPr>
        <w:ind w:left="178" w:hangingChars="85" w:hanging="178"/>
        <w:rPr>
          <w:rFonts w:hint="eastAsia"/>
        </w:rPr>
      </w:pPr>
      <w:r>
        <w:rPr>
          <w:rFonts w:hint="eastAsia"/>
        </w:rPr>
        <w:t>４　内閣総理大臣は、当該事件について調査に関与したことのある者を審判官として指定することはできない。</w:t>
      </w:r>
    </w:p>
    <w:p w:rsidR="004B2DF5" w:rsidRPr="004B2DF5" w:rsidRDefault="004B2DF5" w:rsidP="008C3246">
      <w:pPr>
        <w:rPr>
          <w:rFonts w:hint="eastAsia"/>
        </w:rPr>
      </w:pPr>
    </w:p>
    <w:p w:rsidR="004B2DF5" w:rsidRDefault="004B2DF5" w:rsidP="008C3246">
      <w:pPr>
        <w:rPr>
          <w:rFonts w:hint="eastAsia"/>
        </w:rPr>
      </w:pPr>
    </w:p>
    <w:p w:rsidR="008C3246" w:rsidRDefault="008C3246" w:rsidP="008C324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8C3246" w:rsidRDefault="008C3246" w:rsidP="008C3246">
      <w:pPr>
        <w:rPr>
          <w:rFonts w:hint="eastAsia"/>
        </w:rPr>
      </w:pPr>
    </w:p>
    <w:p w:rsidR="008C3246" w:rsidRDefault="008C3246" w:rsidP="008C3246">
      <w:pPr>
        <w:rPr>
          <w:rFonts w:hint="eastAsia"/>
        </w:rPr>
      </w:pPr>
      <w:r>
        <w:rPr>
          <w:rFonts w:hint="eastAsia"/>
        </w:rPr>
        <w:t>（改正後）</w:t>
      </w:r>
    </w:p>
    <w:p w:rsidR="008C3246" w:rsidRDefault="008C3246" w:rsidP="008C3246">
      <w:pPr>
        <w:ind w:leftChars="85" w:left="178"/>
        <w:rPr>
          <w:rFonts w:hint="eastAsia"/>
        </w:rPr>
      </w:pPr>
      <w:r>
        <w:rPr>
          <w:rFonts w:hint="eastAsia"/>
        </w:rPr>
        <w:t>（審判手続）</w:t>
      </w:r>
    </w:p>
    <w:p w:rsidR="008C3246" w:rsidRDefault="008C3246" w:rsidP="008C3246">
      <w:pPr>
        <w:ind w:left="179" w:hangingChars="85" w:hanging="179"/>
        <w:rPr>
          <w:rFonts w:hint="eastAsia"/>
        </w:rPr>
      </w:pPr>
      <w:r w:rsidRPr="008C3246">
        <w:rPr>
          <w:rFonts w:hint="eastAsia"/>
          <w:b/>
        </w:rPr>
        <w:t>第百八十条</w:t>
      </w:r>
      <w:r>
        <w:rPr>
          <w:rFonts w:hint="eastAsia"/>
        </w:rPr>
        <w:t xml:space="preserve">　審判手続（審判手続開始の決定及び</w:t>
      </w:r>
      <w:r w:rsidRPr="00163287">
        <w:rPr>
          <w:u w:val="single" w:color="FF0000"/>
        </w:rPr>
        <w:t>第百八十五条の七第十七項</w:t>
      </w:r>
      <w:r>
        <w:rPr>
          <w:rFonts w:hint="eastAsia"/>
        </w:rPr>
        <w:t>に規定する決定を除く。）は、三人の審判官をもつて構成する合議体が行う。ただし、簡易な事件については、一人の審判官が行う。</w:t>
      </w:r>
    </w:p>
    <w:p w:rsidR="008C3246" w:rsidRDefault="008C3246" w:rsidP="008C3246">
      <w:pPr>
        <w:ind w:left="178" w:hangingChars="85" w:hanging="178"/>
        <w:rPr>
          <w:rFonts w:hint="eastAsia"/>
        </w:rPr>
      </w:pPr>
      <w:r>
        <w:rPr>
          <w:rFonts w:hint="eastAsia"/>
        </w:rPr>
        <w:t>２　内閣総理大臣は、各審判事件について、前項本文の合議体を構成する審判官又は同項ただし書の一人の審判官を指定しなければならない。</w:t>
      </w:r>
    </w:p>
    <w:p w:rsidR="008C3246" w:rsidRDefault="008C3246" w:rsidP="008C3246">
      <w:pPr>
        <w:ind w:left="178" w:hangingChars="85" w:hanging="178"/>
        <w:rPr>
          <w:rFonts w:hint="eastAsia"/>
        </w:rPr>
      </w:pPr>
      <w:r>
        <w:rPr>
          <w:rFonts w:hint="eastAsia"/>
        </w:rPr>
        <w:t>３　内閣総理大臣は、合議体に審判手続を行わせることとしたときは、前項の規定により指定した審判官のうち一人を審判長として指定しなければならない。</w:t>
      </w:r>
    </w:p>
    <w:p w:rsidR="008C3246" w:rsidRDefault="008C3246" w:rsidP="008C3246">
      <w:pPr>
        <w:ind w:left="178" w:hangingChars="85" w:hanging="178"/>
        <w:rPr>
          <w:rFonts w:hint="eastAsia"/>
        </w:rPr>
      </w:pPr>
      <w:r>
        <w:rPr>
          <w:rFonts w:hint="eastAsia"/>
        </w:rPr>
        <w:t>４　内閣総理大臣は、当該事件について調査に関与したことのある者を審判官として指定することはできない。</w:t>
      </w:r>
    </w:p>
    <w:p w:rsidR="008C3246" w:rsidRPr="008C3246" w:rsidRDefault="008C3246" w:rsidP="008C3246">
      <w:pPr>
        <w:ind w:left="178" w:hangingChars="85" w:hanging="178"/>
        <w:rPr>
          <w:rFonts w:hint="eastAsia"/>
        </w:rPr>
      </w:pPr>
    </w:p>
    <w:p w:rsidR="008C3246" w:rsidRDefault="008C3246" w:rsidP="008C3246">
      <w:pPr>
        <w:ind w:left="178" w:hangingChars="85" w:hanging="178"/>
        <w:rPr>
          <w:rFonts w:hint="eastAsia"/>
        </w:rPr>
      </w:pPr>
      <w:r>
        <w:rPr>
          <w:rFonts w:hint="eastAsia"/>
        </w:rPr>
        <w:t>（改正前）</w:t>
      </w:r>
    </w:p>
    <w:p w:rsidR="00B9205C" w:rsidRDefault="00B9205C" w:rsidP="008C3246">
      <w:pPr>
        <w:ind w:leftChars="85" w:left="178"/>
        <w:rPr>
          <w:rFonts w:hint="eastAsia"/>
        </w:rPr>
      </w:pPr>
      <w:r>
        <w:rPr>
          <w:rFonts w:hint="eastAsia"/>
        </w:rPr>
        <w:t>（審判手続）</w:t>
      </w:r>
    </w:p>
    <w:p w:rsidR="00B9205C" w:rsidRDefault="00B9205C" w:rsidP="008C3246">
      <w:pPr>
        <w:ind w:left="179" w:hangingChars="85" w:hanging="179"/>
        <w:rPr>
          <w:rFonts w:hint="eastAsia"/>
        </w:rPr>
      </w:pPr>
      <w:r w:rsidRPr="008C3246">
        <w:rPr>
          <w:rFonts w:hint="eastAsia"/>
          <w:b/>
        </w:rPr>
        <w:t>第百八十条</w:t>
      </w:r>
      <w:r>
        <w:rPr>
          <w:rFonts w:hint="eastAsia"/>
        </w:rPr>
        <w:t xml:space="preserve">　審判手続（審判手続開始の決定及び</w:t>
      </w:r>
      <w:r w:rsidRPr="008C3246">
        <w:rPr>
          <w:rFonts w:hint="eastAsia"/>
          <w:u w:val="single" w:color="FF0000"/>
        </w:rPr>
        <w:t>第百八十五条の七第七項</w:t>
      </w:r>
      <w:r>
        <w:rPr>
          <w:rFonts w:hint="eastAsia"/>
        </w:rPr>
        <w:t>に規定する決定を除く。）は、三人の審判官をもつて構成する合議体が行う。ただし、簡易な事件については、一人の審判官が行う。</w:t>
      </w:r>
    </w:p>
    <w:p w:rsidR="00B9205C" w:rsidRDefault="00B9205C" w:rsidP="007B6138">
      <w:pPr>
        <w:ind w:left="178" w:hangingChars="85" w:hanging="178"/>
        <w:rPr>
          <w:rFonts w:hint="eastAsia"/>
        </w:rPr>
      </w:pPr>
      <w:r>
        <w:rPr>
          <w:rFonts w:hint="eastAsia"/>
        </w:rPr>
        <w:t>２　内閣総理大臣は、各審判事件について、前項本文の合議体を構成する審判官又は同項ただし書の一人の審判官を指定しなければならない。</w:t>
      </w:r>
    </w:p>
    <w:p w:rsidR="00B9205C" w:rsidRDefault="00B9205C" w:rsidP="007B6138">
      <w:pPr>
        <w:ind w:left="178" w:hangingChars="85" w:hanging="178"/>
        <w:rPr>
          <w:rFonts w:hint="eastAsia"/>
        </w:rPr>
      </w:pPr>
      <w:r>
        <w:rPr>
          <w:rFonts w:hint="eastAsia"/>
        </w:rPr>
        <w:t>３　内閣総理大臣は、合議体に審判手続を行わせることとしたときは、前項の規定により指</w:t>
      </w:r>
      <w:r>
        <w:rPr>
          <w:rFonts w:hint="eastAsia"/>
        </w:rPr>
        <w:lastRenderedPageBreak/>
        <w:t>定した審判官のうち一人を審判長として指定しなければならない。</w:t>
      </w:r>
    </w:p>
    <w:p w:rsidR="00BB6331" w:rsidRDefault="00B9205C" w:rsidP="007B6138">
      <w:pPr>
        <w:ind w:left="178" w:hangingChars="85" w:hanging="178"/>
        <w:rPr>
          <w:rFonts w:hint="eastAsia"/>
        </w:rPr>
      </w:pPr>
      <w:r>
        <w:rPr>
          <w:rFonts w:hint="eastAsia"/>
        </w:rPr>
        <w:t>４　内閣総理大臣は、当該事件について調査に関与したことのある者を審判官として指定することはできない。</w:t>
      </w:r>
    </w:p>
    <w:p w:rsidR="00641E16" w:rsidRDefault="00641E16" w:rsidP="00BB6331">
      <w:pPr>
        <w:rPr>
          <w:rFonts w:hint="eastAsia"/>
        </w:rPr>
      </w:pPr>
    </w:p>
    <w:p w:rsidR="00641E16" w:rsidRDefault="00641E16" w:rsidP="00BB6331">
      <w:pPr>
        <w:rPr>
          <w:rFonts w:hint="eastAsia"/>
        </w:rPr>
      </w:pPr>
    </w:p>
    <w:p w:rsidR="008C3246" w:rsidRDefault="008C3246" w:rsidP="008C324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6430">
        <w:rPr>
          <w:rFonts w:hint="eastAsia"/>
        </w:rPr>
        <w:t>（改正なし）</w:t>
      </w:r>
    </w:p>
    <w:p w:rsidR="00375F05" w:rsidRDefault="00375F05" w:rsidP="00375F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B6138">
        <w:tab/>
      </w:r>
      <w:r w:rsidR="007B61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B6138" w:rsidRDefault="007B6138" w:rsidP="007B6138"/>
    <w:p w:rsidR="007B6138" w:rsidRPr="00375F05" w:rsidRDefault="007B6138" w:rsidP="007B6138">
      <w:pPr>
        <w:rPr>
          <w:u w:color="FF0000"/>
        </w:rPr>
      </w:pPr>
      <w:r w:rsidRPr="00375F05">
        <w:rPr>
          <w:rFonts w:hint="eastAsia"/>
          <w:u w:color="FF0000"/>
        </w:rPr>
        <w:t>（改正後）</w:t>
      </w:r>
    </w:p>
    <w:p w:rsidR="007B6138" w:rsidRPr="00375F05" w:rsidRDefault="007B6138" w:rsidP="007B6138">
      <w:pPr>
        <w:rPr>
          <w:rFonts w:hint="eastAsia"/>
          <w:u w:color="FF0000"/>
        </w:rPr>
      </w:pPr>
      <w:r w:rsidRPr="00375F05">
        <w:rPr>
          <w:rFonts w:hint="eastAsia"/>
          <w:u w:val="single" w:color="FF0000"/>
        </w:rPr>
        <w:t>（審判手続）</w:t>
      </w:r>
    </w:p>
    <w:p w:rsidR="007B6138" w:rsidRPr="00375F05" w:rsidRDefault="007B6138" w:rsidP="007B6138">
      <w:pPr>
        <w:ind w:left="178" w:hangingChars="85" w:hanging="178"/>
        <w:rPr>
          <w:rFonts w:hint="eastAsia"/>
          <w:u w:color="FF0000"/>
        </w:rPr>
      </w:pPr>
      <w:r w:rsidRPr="00375F05">
        <w:rPr>
          <w:rFonts w:hint="eastAsia"/>
          <w:u w:color="FF0000"/>
        </w:rPr>
        <w:t>第百八十条　審判手続（審判手続開始の決定及び第百八十五条の七第七項に規定する決定を除く。）は、三人の審判官をもつて構成する合議体が行う。ただし、簡易な事件については、一人の審判官が行う。</w:t>
      </w:r>
    </w:p>
    <w:p w:rsidR="007B6138" w:rsidRPr="00375F05" w:rsidRDefault="007B6138" w:rsidP="007B6138">
      <w:pPr>
        <w:ind w:left="178" w:hangingChars="85" w:hanging="178"/>
        <w:rPr>
          <w:rFonts w:hint="eastAsia"/>
          <w:u w:color="FF0000"/>
        </w:rPr>
      </w:pPr>
      <w:r w:rsidRPr="00375F05">
        <w:rPr>
          <w:rFonts w:hint="eastAsia"/>
          <w:u w:val="single" w:color="FF0000"/>
        </w:rPr>
        <w:t>２</w:t>
      </w:r>
      <w:r w:rsidRPr="00375F05">
        <w:rPr>
          <w:rFonts w:hint="eastAsia"/>
          <w:u w:color="FF0000"/>
        </w:rPr>
        <w:t xml:space="preserve">　内閣総理大臣は、各審判事件について、前項本文の合議体を構成する審判官又は同項ただし書の一人の審判官を指定しなければならない。</w:t>
      </w:r>
    </w:p>
    <w:p w:rsidR="007B6138" w:rsidRPr="00375F05" w:rsidRDefault="007B6138" w:rsidP="007B6138">
      <w:pPr>
        <w:ind w:left="178" w:hangingChars="85" w:hanging="178"/>
        <w:rPr>
          <w:rFonts w:hint="eastAsia"/>
          <w:u w:color="FF0000"/>
        </w:rPr>
      </w:pPr>
      <w:r w:rsidRPr="00375F05">
        <w:rPr>
          <w:rFonts w:hint="eastAsia"/>
          <w:u w:val="single" w:color="FF0000"/>
        </w:rPr>
        <w:t>３</w:t>
      </w:r>
      <w:r w:rsidRPr="00375F05">
        <w:rPr>
          <w:rFonts w:hint="eastAsia"/>
          <w:u w:color="FF0000"/>
        </w:rPr>
        <w:t xml:space="preserve">　内閣総理大臣は、合議体に審判手続を行わせることとしたときは、前項の規定により指定した審判官のうち一人を審判長として指定しなければならない。</w:t>
      </w:r>
    </w:p>
    <w:p w:rsidR="007B6138" w:rsidRPr="00375F05" w:rsidRDefault="007B6138" w:rsidP="007B6138">
      <w:pPr>
        <w:ind w:left="178" w:hangingChars="85" w:hanging="178"/>
        <w:rPr>
          <w:rFonts w:hint="eastAsia"/>
          <w:u w:color="FF0000"/>
        </w:rPr>
      </w:pPr>
      <w:r w:rsidRPr="00375F05">
        <w:rPr>
          <w:rFonts w:hint="eastAsia"/>
          <w:u w:val="single" w:color="FF0000"/>
        </w:rPr>
        <w:t>４</w:t>
      </w:r>
      <w:r w:rsidRPr="00375F05">
        <w:rPr>
          <w:rFonts w:hint="eastAsia"/>
          <w:u w:color="FF0000"/>
        </w:rPr>
        <w:t xml:space="preserve">　内閣総理大臣は、当該事件について調査に関与したことのある者を審判官として指定することはできない。</w:t>
      </w:r>
    </w:p>
    <w:p w:rsidR="007B6138" w:rsidRPr="00375F05" w:rsidRDefault="007B6138" w:rsidP="007B6138">
      <w:pPr>
        <w:ind w:left="178" w:hangingChars="85" w:hanging="178"/>
        <w:rPr>
          <w:u w:color="FF0000"/>
        </w:rPr>
      </w:pPr>
    </w:p>
    <w:p w:rsidR="007B6138" w:rsidRPr="00375F05" w:rsidRDefault="007B6138" w:rsidP="007B6138">
      <w:pPr>
        <w:ind w:left="178" w:hangingChars="85" w:hanging="178"/>
        <w:rPr>
          <w:u w:color="FF0000"/>
        </w:rPr>
      </w:pPr>
      <w:r w:rsidRPr="00375F05">
        <w:rPr>
          <w:rFonts w:hint="eastAsia"/>
          <w:u w:color="FF0000"/>
        </w:rPr>
        <w:t>（改正前）</w:t>
      </w:r>
    </w:p>
    <w:p w:rsidR="007B6138" w:rsidRPr="00375F05" w:rsidRDefault="007B6138" w:rsidP="007B6138">
      <w:pPr>
        <w:rPr>
          <w:u w:val="single" w:color="FF0000"/>
        </w:rPr>
      </w:pPr>
      <w:r w:rsidRPr="00375F05">
        <w:rPr>
          <w:rFonts w:hint="eastAsia"/>
          <w:u w:val="single" w:color="FF0000"/>
        </w:rPr>
        <w:t>（新設）</w:t>
      </w:r>
    </w:p>
    <w:p w:rsidR="007B6138" w:rsidRPr="00375F05" w:rsidRDefault="007B6138" w:rsidP="007B6138">
      <w:pPr>
        <w:ind w:left="178" w:hangingChars="85" w:hanging="178"/>
        <w:rPr>
          <w:rFonts w:hint="eastAsia"/>
          <w:u w:color="FF0000"/>
        </w:rPr>
      </w:pPr>
      <w:r w:rsidRPr="00375F05">
        <w:rPr>
          <w:rFonts w:hint="eastAsia"/>
          <w:u w:color="FF0000"/>
        </w:rPr>
        <w:t>第百八十条　審判手続（審判手続開始の決定及び第百八十五条の七第七項に規定する決定を除く。）は、三人の審判官をもつて構成する合議体が行う。ただし、簡易な事件については、一人の審判官が行う。</w:t>
      </w:r>
    </w:p>
    <w:p w:rsidR="007B6138" w:rsidRPr="00375F05" w:rsidRDefault="00375F05" w:rsidP="007B6138">
      <w:pPr>
        <w:ind w:left="178" w:hangingChars="85" w:hanging="178"/>
        <w:rPr>
          <w:rFonts w:hint="eastAsia"/>
          <w:u w:color="FF0000"/>
        </w:rPr>
      </w:pPr>
      <w:r w:rsidRPr="00375F05">
        <w:rPr>
          <w:rFonts w:hint="eastAsia"/>
          <w:u w:val="single" w:color="FF0000"/>
        </w:rPr>
        <w:t>②</w:t>
      </w:r>
      <w:r w:rsidR="007B6138" w:rsidRPr="00375F05">
        <w:rPr>
          <w:rFonts w:hint="eastAsia"/>
          <w:u w:color="FF0000"/>
        </w:rPr>
        <w:t xml:space="preserve">　内閣総理大臣は、各審判事件について、前項本文の合議体を構成する審判官又は同項</w:t>
      </w:r>
      <w:r w:rsidR="007B6138" w:rsidRPr="00375F05">
        <w:rPr>
          <w:rFonts w:hint="eastAsia"/>
          <w:u w:color="FF0000"/>
        </w:rPr>
        <w:lastRenderedPageBreak/>
        <w:t>ただし書の一人の審判官を指定しなければならない。</w:t>
      </w:r>
    </w:p>
    <w:p w:rsidR="007B6138" w:rsidRPr="00375F05" w:rsidRDefault="00375F05" w:rsidP="007B6138">
      <w:pPr>
        <w:ind w:left="178" w:hangingChars="85" w:hanging="178"/>
        <w:rPr>
          <w:rFonts w:hint="eastAsia"/>
          <w:u w:color="FF0000"/>
        </w:rPr>
      </w:pPr>
      <w:r w:rsidRPr="00375F05">
        <w:rPr>
          <w:rFonts w:hint="eastAsia"/>
          <w:u w:val="single" w:color="FF0000"/>
        </w:rPr>
        <w:t>③</w:t>
      </w:r>
      <w:r w:rsidR="007B6138" w:rsidRPr="00375F05">
        <w:rPr>
          <w:rFonts w:hint="eastAsia"/>
          <w:u w:color="FF0000"/>
        </w:rPr>
        <w:t xml:space="preserve">　内閣総理大臣は、合議体に審判手続を行わせることとしたときは、前項の規定により指定した審判官のうち一人を審判長として指定しなければならない。</w:t>
      </w:r>
    </w:p>
    <w:p w:rsidR="007B6138" w:rsidRPr="00375F05" w:rsidRDefault="00375F05" w:rsidP="007B6138">
      <w:pPr>
        <w:ind w:left="178" w:hangingChars="85" w:hanging="178"/>
        <w:rPr>
          <w:rFonts w:hint="eastAsia"/>
          <w:u w:color="FF0000"/>
        </w:rPr>
      </w:pPr>
      <w:r w:rsidRPr="00375F05">
        <w:rPr>
          <w:rFonts w:hint="eastAsia"/>
          <w:u w:val="single" w:color="FF0000"/>
        </w:rPr>
        <w:t>④</w:t>
      </w:r>
      <w:r w:rsidR="007B6138" w:rsidRPr="00375F05">
        <w:rPr>
          <w:rFonts w:hint="eastAsia"/>
          <w:u w:color="FF0000"/>
        </w:rPr>
        <w:t xml:space="preserve">　内閣総理大臣は、当該事件について調査に関与したことのある者を審判官として指定することはできない。</w:t>
      </w:r>
    </w:p>
    <w:p w:rsidR="007B6138" w:rsidRPr="00375F05" w:rsidRDefault="007B6138" w:rsidP="007B6138">
      <w:pPr>
        <w:rPr>
          <w:u w:color="FF0000"/>
        </w:rPr>
      </w:pPr>
    </w:p>
    <w:p w:rsidR="007B6138" w:rsidRPr="00375F05" w:rsidRDefault="007B6138" w:rsidP="007B6138">
      <w:pPr>
        <w:ind w:left="178" w:hangingChars="85" w:hanging="178"/>
        <w:rPr>
          <w:u w:color="FF0000"/>
        </w:rPr>
      </w:pP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10</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102</w:t>
      </w:r>
      <w:r w:rsidRPr="00375F05">
        <w:rPr>
          <w:rFonts w:hint="eastAsia"/>
          <w:u w:color="FF0000"/>
        </w:rPr>
        <w:t>号】</w:t>
      </w:r>
      <w:r w:rsidR="00375F05" w:rsidRPr="00375F05">
        <w:rPr>
          <w:u w:color="FF0000"/>
        </w:rPr>
        <w:tab/>
      </w:r>
      <w:r w:rsidR="00375F05"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26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87</w:t>
      </w:r>
      <w:r w:rsidRPr="00375F05">
        <w:rPr>
          <w:rFonts w:hint="eastAsia"/>
          <w:u w:color="FF0000"/>
        </w:rPr>
        <w:t>号】</w:t>
      </w:r>
      <w:r w:rsidR="00375F05" w:rsidRPr="00375F05">
        <w:rPr>
          <w:u w:color="FF0000"/>
        </w:rPr>
        <w:tab/>
      </w:r>
      <w:r w:rsidR="00375F05" w:rsidRPr="00375F05">
        <w:rPr>
          <w:rFonts w:hint="eastAsia"/>
          <w:u w:color="FF0000"/>
        </w:rPr>
        <w:t>（改正なし）</w:t>
      </w:r>
    </w:p>
    <w:p w:rsidR="00C17392" w:rsidRPr="00375F05" w:rsidRDefault="00BB6331" w:rsidP="00C17392">
      <w:pPr>
        <w:rPr>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76</w:t>
      </w:r>
      <w:r w:rsidRPr="00375F05">
        <w:rPr>
          <w:rFonts w:hint="eastAsia"/>
          <w:u w:color="FF0000"/>
        </w:rPr>
        <w:t>号】</w:t>
      </w:r>
    </w:p>
    <w:p w:rsidR="00C17392" w:rsidRPr="00375F05" w:rsidRDefault="00C17392" w:rsidP="00C17392">
      <w:pPr>
        <w:rPr>
          <w:u w:color="FF0000"/>
        </w:rPr>
      </w:pPr>
    </w:p>
    <w:p w:rsidR="00C17392" w:rsidRPr="00375F05" w:rsidRDefault="00C17392" w:rsidP="00C17392">
      <w:pPr>
        <w:rPr>
          <w:u w:color="FF0000"/>
        </w:rPr>
      </w:pPr>
      <w:r w:rsidRPr="00375F05">
        <w:rPr>
          <w:rFonts w:hint="eastAsia"/>
          <w:u w:color="FF0000"/>
        </w:rPr>
        <w:t>（改正後）</w:t>
      </w:r>
    </w:p>
    <w:p w:rsidR="00C17392" w:rsidRPr="00375F05" w:rsidRDefault="00C17392" w:rsidP="00C17392">
      <w:pPr>
        <w:ind w:left="178" w:hangingChars="85" w:hanging="178"/>
        <w:rPr>
          <w:rFonts w:hint="eastAsia"/>
          <w:u w:color="FF0000"/>
        </w:rPr>
      </w:pPr>
      <w:r w:rsidRPr="00375F05">
        <w:rPr>
          <w:rFonts w:hint="eastAsia"/>
          <w:u w:color="FF0000"/>
        </w:rPr>
        <w:t>第百八十条　審判手続（審判手続開始の決定及び</w:t>
      </w:r>
      <w:r w:rsidRPr="00375F05">
        <w:rPr>
          <w:rFonts w:hint="eastAsia"/>
          <w:u w:val="single" w:color="FF0000"/>
        </w:rPr>
        <w:t>第百八十五条の七第七項</w:t>
      </w:r>
      <w:r w:rsidRPr="00375F05">
        <w:rPr>
          <w:rFonts w:hint="eastAsia"/>
          <w:u w:color="FF0000"/>
        </w:rPr>
        <w:t>に規定する決定を除く。）は、三人の審判官をもつて構成する合議体が行う。ただし、簡易な事件については、一人の審判官が行う。</w:t>
      </w:r>
    </w:p>
    <w:p w:rsidR="00C17392" w:rsidRPr="00375F05" w:rsidRDefault="00C17392" w:rsidP="00C17392">
      <w:pPr>
        <w:ind w:left="178" w:hangingChars="85" w:hanging="178"/>
        <w:rPr>
          <w:rFonts w:hint="eastAsia"/>
          <w:u w:color="FF0000"/>
        </w:rPr>
      </w:pPr>
      <w:r w:rsidRPr="00375F05">
        <w:rPr>
          <w:rFonts w:hint="eastAsia"/>
          <w:u w:color="FF0000"/>
        </w:rPr>
        <w:t>②　内閣総理大臣は、各審判事件について、前項本文の合議体を構成する審判官又は同項ただし書の一人の審判官を指定しなければならない。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③　内閣総理大臣は、合議体に審判手続を行わせることとしたときは、前項の規定により指定した審判官のうち一人を審判長として指定しなければならない。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④　内閣総理大臣は、当該事件について調査に関与したことのある者を審判官として指定することはできない。</w:t>
      </w:r>
    </w:p>
    <w:p w:rsidR="00C17392" w:rsidRPr="00375F05" w:rsidRDefault="00C17392" w:rsidP="00C17392">
      <w:pPr>
        <w:ind w:left="178" w:hangingChars="85" w:hanging="178"/>
        <w:rPr>
          <w:u w:color="FF0000"/>
        </w:rPr>
      </w:pPr>
    </w:p>
    <w:p w:rsidR="00C17392" w:rsidRPr="00375F05" w:rsidRDefault="00C17392" w:rsidP="00C17392">
      <w:pPr>
        <w:ind w:left="178" w:hangingChars="85" w:hanging="178"/>
        <w:rPr>
          <w:u w:color="FF0000"/>
        </w:rPr>
      </w:pPr>
      <w:r w:rsidRPr="00375F05">
        <w:rPr>
          <w:rFonts w:hint="eastAsia"/>
          <w:u w:color="FF0000"/>
        </w:rPr>
        <w:t>（改正前）</w:t>
      </w:r>
    </w:p>
    <w:p w:rsidR="00C17392" w:rsidRPr="00375F05" w:rsidRDefault="00C17392" w:rsidP="00C17392">
      <w:pPr>
        <w:ind w:left="178" w:hangingChars="85" w:hanging="178"/>
        <w:rPr>
          <w:rFonts w:hint="eastAsia"/>
          <w:u w:color="FF0000"/>
        </w:rPr>
      </w:pPr>
      <w:r w:rsidRPr="00375F05">
        <w:rPr>
          <w:rFonts w:hint="eastAsia"/>
          <w:u w:color="FF0000"/>
        </w:rPr>
        <w:t>第百八十条　審判手続（審判手続開始の決定及び</w:t>
      </w:r>
      <w:r w:rsidRPr="00375F05">
        <w:rPr>
          <w:rFonts w:hint="eastAsia"/>
          <w:u w:val="single" w:color="FF0000"/>
        </w:rPr>
        <w:t>第百八十五条の七第四項</w:t>
      </w:r>
      <w:r w:rsidRPr="00375F05">
        <w:rPr>
          <w:rFonts w:hint="eastAsia"/>
          <w:u w:color="FF0000"/>
        </w:rPr>
        <w:t>に規定する決定を除く。）は、三人の審判官をもつて構成する合議体が行う。ただし、簡易な事件については、一人の審判官が行う。</w:t>
      </w:r>
    </w:p>
    <w:p w:rsidR="00C17392" w:rsidRPr="00375F05" w:rsidRDefault="00C17392" w:rsidP="00C17392">
      <w:pPr>
        <w:ind w:left="178" w:hangingChars="85" w:hanging="178"/>
        <w:rPr>
          <w:rFonts w:hint="eastAsia"/>
          <w:u w:color="FF0000"/>
        </w:rPr>
      </w:pPr>
      <w:r w:rsidRPr="00375F05">
        <w:rPr>
          <w:rFonts w:hint="eastAsia"/>
          <w:u w:color="FF0000"/>
        </w:rPr>
        <w:t>②　内閣総理大臣は、各審判事件について、前項本文の合議体を構成する審判官又は同項ただし書の一人の審判官を指定しなければならない。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③　内閣総理大臣は、合議体に審判手続を行わせることとしたときは、前項の規定により指定した審判官のうち一人を審判長として指定しなければならない。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④　内閣総理大臣は、当該事件について調査に関与したことのある者を審判官として指定することはできない。</w:t>
      </w:r>
    </w:p>
    <w:p w:rsidR="00C17392" w:rsidRPr="00375F05" w:rsidRDefault="00C17392" w:rsidP="00C17392">
      <w:pPr>
        <w:rPr>
          <w:u w:color="FF0000"/>
        </w:rPr>
      </w:pPr>
    </w:p>
    <w:p w:rsidR="00BB6331" w:rsidRPr="00375F05" w:rsidRDefault="00BB6331" w:rsidP="00BB6331">
      <w:pPr>
        <w:rPr>
          <w:rFonts w:hint="eastAsia"/>
          <w:u w:color="FF0000"/>
        </w:rPr>
      </w:pP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40</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10</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165</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lastRenderedPageBreak/>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8</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159</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154</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147</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18</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124</w:t>
      </w:r>
      <w:r w:rsidRPr="00375F05">
        <w:rPr>
          <w:rFonts w:hint="eastAsia"/>
          <w:u w:color="FF0000"/>
        </w:rPr>
        <w:t>号】</w:t>
      </w:r>
      <w:r w:rsidR="00C17392" w:rsidRPr="00375F05">
        <w:rPr>
          <w:u w:color="FF0000"/>
        </w:rPr>
        <w:tab/>
      </w:r>
      <w:r w:rsidR="00C17392" w:rsidRPr="00375F05">
        <w:rPr>
          <w:rFonts w:hint="eastAsia"/>
          <w:u w:color="FF0000"/>
        </w:rPr>
        <w:t>（改正なし）</w:t>
      </w:r>
    </w:p>
    <w:p w:rsidR="0075585C" w:rsidRPr="00375F05" w:rsidRDefault="00BB6331" w:rsidP="0075585C">
      <w:pPr>
        <w:rPr>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97</w:t>
      </w:r>
      <w:r w:rsidRPr="00375F05">
        <w:rPr>
          <w:rFonts w:hint="eastAsia"/>
          <w:u w:color="FF0000"/>
        </w:rPr>
        <w:t>号】</w:t>
      </w:r>
    </w:p>
    <w:p w:rsidR="0075585C" w:rsidRPr="00375F05" w:rsidRDefault="0075585C" w:rsidP="0075585C">
      <w:pPr>
        <w:rPr>
          <w:u w:color="FF0000"/>
        </w:rPr>
      </w:pPr>
    </w:p>
    <w:p w:rsidR="0075585C" w:rsidRPr="00375F05" w:rsidRDefault="0075585C" w:rsidP="0075585C">
      <w:pPr>
        <w:rPr>
          <w:u w:color="FF0000"/>
        </w:rPr>
      </w:pPr>
      <w:r w:rsidRPr="00375F05">
        <w:rPr>
          <w:rFonts w:hint="eastAsia"/>
          <w:u w:color="FF0000"/>
        </w:rPr>
        <w:t>（改正後）</w:t>
      </w:r>
    </w:p>
    <w:p w:rsidR="0075585C" w:rsidRPr="00375F05" w:rsidRDefault="0075585C" w:rsidP="0075585C">
      <w:pPr>
        <w:ind w:left="178" w:hangingChars="85" w:hanging="178"/>
        <w:rPr>
          <w:rFonts w:hint="eastAsia"/>
          <w:u w:color="FF0000"/>
        </w:rPr>
      </w:pPr>
      <w:r w:rsidRPr="00375F05">
        <w:rPr>
          <w:rFonts w:hint="eastAsia"/>
          <w:u w:color="FF0000"/>
        </w:rPr>
        <w:t>第百八十条　審判手続（審判手続開始の決定及び第百八十五条の七第四項に規定する決定を除く。）は、三人の審判官をもつて構成する合議体が行う。ただし、簡易な事件については、一人の審判官が行う。</w:t>
      </w:r>
    </w:p>
    <w:p w:rsidR="0075585C" w:rsidRPr="00375F05" w:rsidRDefault="0075585C" w:rsidP="0075585C">
      <w:pPr>
        <w:ind w:left="178" w:hangingChars="85" w:hanging="178"/>
        <w:rPr>
          <w:rFonts w:hint="eastAsia"/>
          <w:u w:color="FF0000"/>
        </w:rPr>
      </w:pPr>
      <w:r w:rsidRPr="00375F05">
        <w:rPr>
          <w:rFonts w:hint="eastAsia"/>
          <w:u w:color="FF0000"/>
        </w:rPr>
        <w:t>②　内閣総理大臣は、各審判事件について、前項本文の合議体を構成する審判官又は同項ただし書の一人の審判官を指定しなければならない。</w:t>
      </w:r>
    </w:p>
    <w:p w:rsidR="0075585C" w:rsidRPr="00375F05" w:rsidRDefault="0075585C" w:rsidP="0075585C">
      <w:pPr>
        <w:ind w:left="178" w:hangingChars="85" w:hanging="178"/>
        <w:rPr>
          <w:rFonts w:hint="eastAsia"/>
          <w:u w:color="FF0000"/>
        </w:rPr>
      </w:pPr>
      <w:r w:rsidRPr="00375F05">
        <w:rPr>
          <w:rFonts w:hint="eastAsia"/>
          <w:u w:color="FF0000"/>
        </w:rPr>
        <w:t>③　内閣総理大臣は、合議体に審判手続を行わせることとしたときは、前項の規定により指定した審判官のうち一人を審判長として指定しなければならない。</w:t>
      </w:r>
    </w:p>
    <w:p w:rsidR="0075585C" w:rsidRPr="00375F05" w:rsidRDefault="0075585C" w:rsidP="0075585C">
      <w:pPr>
        <w:ind w:left="178" w:hangingChars="85" w:hanging="178"/>
        <w:rPr>
          <w:rFonts w:hint="eastAsia"/>
          <w:u w:color="FF0000"/>
        </w:rPr>
      </w:pPr>
      <w:r w:rsidRPr="00375F05">
        <w:rPr>
          <w:rFonts w:hint="eastAsia"/>
          <w:u w:color="FF0000"/>
        </w:rPr>
        <w:t>④　内閣総理大臣は、当該事件について調査に関与したことのある者を審判官として指定することはできない。</w:t>
      </w:r>
    </w:p>
    <w:p w:rsidR="0075585C" w:rsidRPr="00375F05" w:rsidRDefault="0075585C" w:rsidP="0075585C">
      <w:pPr>
        <w:ind w:left="178" w:hangingChars="85" w:hanging="178"/>
        <w:rPr>
          <w:u w:color="FF0000"/>
        </w:rPr>
      </w:pPr>
    </w:p>
    <w:p w:rsidR="0075585C" w:rsidRPr="00375F05" w:rsidRDefault="0075585C" w:rsidP="0075585C">
      <w:pPr>
        <w:ind w:left="178" w:hangingChars="85" w:hanging="178"/>
        <w:rPr>
          <w:u w:color="FF0000"/>
        </w:rPr>
      </w:pPr>
      <w:r w:rsidRPr="00375F05">
        <w:rPr>
          <w:rFonts w:hint="eastAsia"/>
          <w:u w:color="FF0000"/>
        </w:rPr>
        <w:t>（改正前）</w:t>
      </w:r>
    </w:p>
    <w:p w:rsidR="0075585C" w:rsidRPr="00375F05" w:rsidRDefault="0075585C" w:rsidP="0075585C">
      <w:pPr>
        <w:rPr>
          <w:u w:val="single" w:color="FF0000"/>
        </w:rPr>
      </w:pPr>
      <w:r w:rsidRPr="00375F05">
        <w:rPr>
          <w:rFonts w:hint="eastAsia"/>
          <w:u w:val="single" w:color="FF0000"/>
        </w:rPr>
        <w:t>（新設）</w:t>
      </w:r>
    </w:p>
    <w:p w:rsidR="0075585C" w:rsidRPr="00375F05" w:rsidRDefault="0075585C" w:rsidP="0075585C">
      <w:pPr>
        <w:rPr>
          <w:u w:color="FF0000"/>
        </w:rPr>
      </w:pPr>
    </w:p>
    <w:sectPr w:rsidR="0075585C" w:rsidRPr="00375F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04D" w:rsidRDefault="0024704D">
      <w:r>
        <w:separator/>
      </w:r>
    </w:p>
  </w:endnote>
  <w:endnote w:type="continuationSeparator" w:id="0">
    <w:p w:rsidR="0024704D" w:rsidRDefault="00247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70CA">
      <w:rPr>
        <w:rStyle w:val="a4"/>
        <w:noProof/>
      </w:rPr>
      <w:t>1</w:t>
    </w:r>
    <w:r>
      <w:rPr>
        <w:rStyle w:val="a4"/>
      </w:rPr>
      <w:fldChar w:fldCharType="end"/>
    </w:r>
  </w:p>
  <w:p w:rsidR="00BB6331" w:rsidRDefault="004B2DF5" w:rsidP="004B2DF5">
    <w:pPr>
      <w:pStyle w:val="a3"/>
      <w:ind w:right="360"/>
    </w:pPr>
    <w:r>
      <w:rPr>
        <w:rFonts w:ascii="Times New Roman" w:hAnsi="Times New Roman" w:hint="eastAsia"/>
        <w:noProof/>
        <w:kern w:val="0"/>
        <w:szCs w:val="21"/>
      </w:rPr>
      <w:t xml:space="preserve">金融商品取引法　</w:t>
    </w:r>
    <w:r w:rsidRPr="004B2DF5">
      <w:rPr>
        <w:rFonts w:ascii="Times New Roman" w:hAnsi="Times New Roman"/>
        <w:noProof/>
        <w:kern w:val="0"/>
        <w:szCs w:val="21"/>
      </w:rPr>
      <w:fldChar w:fldCharType="begin"/>
    </w:r>
    <w:r w:rsidRPr="004B2DF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180</w:t>
    </w:r>
    <w:r>
      <w:rPr>
        <w:rFonts w:ascii="Times New Roman" w:hAnsi="Times New Roman" w:hint="eastAsia"/>
        <w:noProof/>
        <w:kern w:val="0"/>
        <w:szCs w:val="21"/>
      </w:rPr>
      <w:t>条</w:t>
    </w:r>
    <w:r>
      <w:rPr>
        <w:rFonts w:ascii="Times New Roman" w:hAnsi="Times New Roman" w:hint="eastAsia"/>
        <w:noProof/>
        <w:kern w:val="0"/>
        <w:szCs w:val="21"/>
      </w:rPr>
      <w:t>.doc</w:t>
    </w:r>
    <w:r w:rsidRPr="004B2DF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04D" w:rsidRDefault="0024704D">
      <w:r>
        <w:separator/>
      </w:r>
    </w:p>
  </w:footnote>
  <w:footnote w:type="continuationSeparator" w:id="0">
    <w:p w:rsidR="0024704D" w:rsidRDefault="002470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28C"/>
    <w:rsid w:val="00151C2B"/>
    <w:rsid w:val="00204720"/>
    <w:rsid w:val="0024704D"/>
    <w:rsid w:val="00313833"/>
    <w:rsid w:val="00375F05"/>
    <w:rsid w:val="004B2DF5"/>
    <w:rsid w:val="005A1431"/>
    <w:rsid w:val="0062150C"/>
    <w:rsid w:val="00641E16"/>
    <w:rsid w:val="0074564E"/>
    <w:rsid w:val="0075585C"/>
    <w:rsid w:val="007B6138"/>
    <w:rsid w:val="007B6EDB"/>
    <w:rsid w:val="007D6ADA"/>
    <w:rsid w:val="007D76EA"/>
    <w:rsid w:val="007F6EBF"/>
    <w:rsid w:val="008C3246"/>
    <w:rsid w:val="00A16268"/>
    <w:rsid w:val="00A254E8"/>
    <w:rsid w:val="00B86430"/>
    <w:rsid w:val="00B9205C"/>
    <w:rsid w:val="00BB6331"/>
    <w:rsid w:val="00C17392"/>
    <w:rsid w:val="00C670CA"/>
    <w:rsid w:val="00CA26DE"/>
    <w:rsid w:val="00D47E6A"/>
    <w:rsid w:val="00F45F92"/>
    <w:rsid w:val="00F66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3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B61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331027">
      <w:bodyDiv w:val="1"/>
      <w:marLeft w:val="0"/>
      <w:marRight w:val="0"/>
      <w:marTop w:val="0"/>
      <w:marBottom w:val="0"/>
      <w:divBdr>
        <w:top w:val="none" w:sz="0" w:space="0" w:color="auto"/>
        <w:left w:val="none" w:sz="0" w:space="0" w:color="auto"/>
        <w:bottom w:val="none" w:sz="0" w:space="0" w:color="auto"/>
        <w:right w:val="none" w:sz="0" w:space="0" w:color="auto"/>
      </w:divBdr>
    </w:div>
    <w:div w:id="583683642">
      <w:bodyDiv w:val="1"/>
      <w:marLeft w:val="0"/>
      <w:marRight w:val="0"/>
      <w:marTop w:val="0"/>
      <w:marBottom w:val="0"/>
      <w:divBdr>
        <w:top w:val="none" w:sz="0" w:space="0" w:color="auto"/>
        <w:left w:val="none" w:sz="0" w:space="0" w:color="auto"/>
        <w:bottom w:val="none" w:sz="0" w:space="0" w:color="auto"/>
        <w:right w:val="none" w:sz="0" w:space="0" w:color="auto"/>
      </w:divBdr>
    </w:div>
    <w:div w:id="1276211715">
      <w:bodyDiv w:val="1"/>
      <w:marLeft w:val="0"/>
      <w:marRight w:val="0"/>
      <w:marTop w:val="0"/>
      <w:marBottom w:val="0"/>
      <w:divBdr>
        <w:top w:val="none" w:sz="0" w:space="0" w:color="auto"/>
        <w:left w:val="none" w:sz="0" w:space="0" w:color="auto"/>
        <w:bottom w:val="none" w:sz="0" w:space="0" w:color="auto"/>
        <w:right w:val="none" w:sz="0" w:space="0" w:color="auto"/>
      </w:divBdr>
    </w:div>
    <w:div w:id="1545211494">
      <w:bodyDiv w:val="1"/>
      <w:marLeft w:val="0"/>
      <w:marRight w:val="0"/>
      <w:marTop w:val="0"/>
      <w:marBottom w:val="0"/>
      <w:divBdr>
        <w:top w:val="none" w:sz="0" w:space="0" w:color="auto"/>
        <w:left w:val="none" w:sz="0" w:space="0" w:color="auto"/>
        <w:bottom w:val="none" w:sz="0" w:space="0" w:color="auto"/>
        <w:right w:val="none" w:sz="0" w:space="0" w:color="auto"/>
      </w:divBdr>
    </w:div>
    <w:div w:id="1815829692">
      <w:bodyDiv w:val="1"/>
      <w:marLeft w:val="0"/>
      <w:marRight w:val="0"/>
      <w:marTop w:val="0"/>
      <w:marBottom w:val="0"/>
      <w:divBdr>
        <w:top w:val="none" w:sz="0" w:space="0" w:color="auto"/>
        <w:left w:val="none" w:sz="0" w:space="0" w:color="auto"/>
        <w:bottom w:val="none" w:sz="0" w:space="0" w:color="auto"/>
        <w:right w:val="none" w:sz="0" w:space="0" w:color="auto"/>
      </w:divBdr>
    </w:div>
    <w:div w:id="2014800563">
      <w:bodyDiv w:val="1"/>
      <w:marLeft w:val="0"/>
      <w:marRight w:val="0"/>
      <w:marTop w:val="0"/>
      <w:marBottom w:val="0"/>
      <w:divBdr>
        <w:top w:val="none" w:sz="0" w:space="0" w:color="auto"/>
        <w:left w:val="none" w:sz="0" w:space="0" w:color="auto"/>
        <w:bottom w:val="none" w:sz="0" w:space="0" w:color="auto"/>
        <w:right w:val="none" w:sz="0" w:space="0" w:color="auto"/>
      </w:divBdr>
    </w:div>
    <w:div w:id="211952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445</Words>
  <Characters>2540</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2024-07-18T07:20:00Z</dcterms:created>
  <dcterms:modified xsi:type="dcterms:W3CDTF">2024-07-18T07:20:00Z</dcterms:modified>
</cp:coreProperties>
</file>