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C46" w:rsidRDefault="00BD1C46" w:rsidP="00BD1C4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D1C46" w:rsidRDefault="00BB6331" w:rsidP="00BB6331">
      <w:pPr>
        <w:rPr>
          <w:rFonts w:hint="eastAsia"/>
        </w:rPr>
      </w:pPr>
    </w:p>
    <w:p w:rsidR="009008B7" w:rsidRDefault="009008B7" w:rsidP="00BD1C46">
      <w:pPr>
        <w:ind w:leftChars="85" w:left="178"/>
        <w:rPr>
          <w:rFonts w:hint="eastAsia"/>
        </w:rPr>
      </w:pPr>
      <w:r>
        <w:rPr>
          <w:rFonts w:hint="eastAsia"/>
        </w:rPr>
        <w:t>（取引資格の喪失等に伴う取引の結了に係る規定の準用）</w:t>
      </w:r>
    </w:p>
    <w:p w:rsidR="00BB6331" w:rsidRDefault="009008B7" w:rsidP="00BD1C46">
      <w:pPr>
        <w:ind w:left="179" w:hangingChars="85" w:hanging="179"/>
        <w:rPr>
          <w:rFonts w:hint="eastAsia"/>
        </w:rPr>
      </w:pPr>
      <w:r w:rsidRPr="00BD1C46">
        <w:rPr>
          <w:rFonts w:hint="eastAsia"/>
          <w:b/>
        </w:rPr>
        <w:t>第百三十二条</w:t>
      </w:r>
      <w:r>
        <w:rPr>
          <w:rFonts w:hint="eastAsia"/>
        </w:rPr>
        <w:t xml:space="preserve">　第百十六条の規定は、会員等の取引所金融商品市場における有価証券の売買又は市場デリバティブ取引がこの法律又は金融商品取引所の定款で定めるところにより停止された場合について準用する。</w:t>
      </w:r>
    </w:p>
    <w:p w:rsidR="00641E16" w:rsidRDefault="00641E16" w:rsidP="00BB6331">
      <w:pPr>
        <w:rPr>
          <w:rFonts w:hint="eastAsia"/>
        </w:rPr>
      </w:pPr>
    </w:p>
    <w:p w:rsidR="00641E16" w:rsidRDefault="00641E16" w:rsidP="00BB6331">
      <w:pPr>
        <w:rPr>
          <w:rFonts w:hint="eastAsia"/>
        </w:rPr>
      </w:pPr>
    </w:p>
    <w:p w:rsidR="00BD1C46" w:rsidRDefault="00BD1C46" w:rsidP="00BD1C4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D1C46" w:rsidRDefault="00BD1C46" w:rsidP="00BD1C4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44724">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44724">
        <w:rPr>
          <w:rFonts w:hint="eastAsia"/>
        </w:rPr>
        <w:t>（改正なし）</w:t>
      </w:r>
    </w:p>
    <w:p w:rsidR="00301701" w:rsidRDefault="00301701" w:rsidP="0030170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F1C2E">
        <w:tab/>
      </w:r>
      <w:r w:rsidR="00EF1C2E">
        <w:rPr>
          <w:rFonts w:hint="eastAsia"/>
        </w:rPr>
        <w:t>（改正なし）</w:t>
      </w:r>
    </w:p>
    <w:p w:rsidR="00301701" w:rsidRDefault="00BB6331" w:rsidP="0030170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01701" w:rsidRDefault="00301701" w:rsidP="00301701"/>
    <w:p w:rsidR="00301701" w:rsidRDefault="00301701" w:rsidP="00301701">
      <w:r>
        <w:rPr>
          <w:rFonts w:hint="eastAsia"/>
        </w:rPr>
        <w:t>（改正後）</w:t>
      </w:r>
    </w:p>
    <w:p w:rsidR="00301701" w:rsidRDefault="00301701" w:rsidP="00301701">
      <w:pPr>
        <w:rPr>
          <w:rFonts w:hint="eastAsia"/>
        </w:rPr>
      </w:pPr>
      <w:r>
        <w:rPr>
          <w:rFonts w:hint="eastAsia"/>
        </w:rPr>
        <w:t>（取引資格の喪失等に伴う取引の結了に係る規定の準用）</w:t>
      </w:r>
    </w:p>
    <w:p w:rsidR="00301701" w:rsidRDefault="00301701" w:rsidP="00301701">
      <w:pPr>
        <w:ind w:left="178" w:hangingChars="85" w:hanging="178"/>
        <w:rPr>
          <w:rFonts w:hint="eastAsia"/>
        </w:rPr>
      </w:pPr>
      <w:r>
        <w:rPr>
          <w:rFonts w:hint="eastAsia"/>
        </w:rPr>
        <w:t>第百三十二条　第百十六条の規定は、会員等の取引所金融商品市場における有価証券の売買又は市場デリバティブ取引がこの法律又は金融商品取引所の定款で定めるところにより停止された場合について準用する。</w:t>
      </w:r>
    </w:p>
    <w:p w:rsidR="00301701" w:rsidRPr="00301701" w:rsidRDefault="00301701" w:rsidP="00301701">
      <w:pPr>
        <w:ind w:left="178" w:hangingChars="85" w:hanging="178"/>
      </w:pPr>
    </w:p>
    <w:p w:rsidR="00301701" w:rsidRDefault="00301701" w:rsidP="00301701">
      <w:pPr>
        <w:ind w:left="178" w:hangingChars="85" w:hanging="178"/>
      </w:pPr>
      <w:r>
        <w:rPr>
          <w:rFonts w:hint="eastAsia"/>
        </w:rPr>
        <w:t>（改正前）</w:t>
      </w:r>
    </w:p>
    <w:p w:rsidR="00301701" w:rsidRDefault="00301701" w:rsidP="00301701">
      <w:pPr>
        <w:rPr>
          <w:u w:val="single" w:color="FF0000"/>
        </w:rPr>
      </w:pPr>
      <w:r>
        <w:rPr>
          <w:rFonts w:hint="eastAsia"/>
          <w:u w:val="single" w:color="FF0000"/>
        </w:rPr>
        <w:t>（新設）</w:t>
      </w:r>
    </w:p>
    <w:p w:rsidR="00FF2396" w:rsidRPr="005364F8" w:rsidRDefault="00FF2396" w:rsidP="00FF2396">
      <w:pPr>
        <w:ind w:left="178" w:hangingChars="85" w:hanging="178"/>
        <w:rPr>
          <w:rFonts w:hint="eastAsia"/>
          <w:u w:val="single" w:color="FF0000"/>
        </w:rPr>
      </w:pPr>
      <w:r w:rsidRPr="005364F8">
        <w:rPr>
          <w:rFonts w:hint="eastAsia"/>
        </w:rPr>
        <w:t>第百十八条</w:t>
      </w:r>
      <w:r w:rsidRPr="007E1D8B">
        <w:rPr>
          <w:rFonts w:hint="eastAsia"/>
          <w:u w:color="FF0000"/>
        </w:rPr>
        <w:t xml:space="preserve">　</w:t>
      </w:r>
      <w:r w:rsidRPr="00FF2396">
        <w:rPr>
          <w:rFonts w:hint="eastAsia"/>
        </w:rPr>
        <w:t>第百七条の六の規定は、会員等の取引所有価証券市場における有価証券の売買等がこの法律又は証券取引所の定款の定めるところにより停止された場合に準用する。</w:t>
      </w:r>
    </w:p>
    <w:p w:rsidR="00FF2396" w:rsidRDefault="00FF2396" w:rsidP="00FF2396">
      <w:pPr>
        <w:rPr>
          <w:rFonts w:hint="eastAsia"/>
        </w:rPr>
      </w:pPr>
    </w:p>
    <w:p w:rsidR="00FF2396" w:rsidRPr="005364F8" w:rsidRDefault="00FF2396" w:rsidP="00FF2396">
      <w:pPr>
        <w:rPr>
          <w:rFonts w:hint="eastAsia"/>
        </w:rPr>
      </w:pP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17</w:t>
      </w:r>
      <w:r w:rsidRPr="007E1D8B">
        <w:rPr>
          <w:rFonts w:hint="eastAsia"/>
          <w:u w:color="FF0000"/>
        </w:rPr>
        <w:t>年</w:t>
      </w:r>
      <w:r w:rsidRPr="007E1D8B">
        <w:rPr>
          <w:rFonts w:hint="eastAsia"/>
          <w:u w:color="FF0000"/>
        </w:rPr>
        <w:t>10</w:t>
      </w:r>
      <w:r w:rsidRPr="007E1D8B">
        <w:rPr>
          <w:rFonts w:hint="eastAsia"/>
          <w:u w:color="FF0000"/>
        </w:rPr>
        <w:t>月</w:t>
      </w:r>
      <w:r w:rsidRPr="007E1D8B">
        <w:rPr>
          <w:rFonts w:hint="eastAsia"/>
          <w:u w:color="FF0000"/>
        </w:rPr>
        <w:t>21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17</w:t>
      </w:r>
      <w:r w:rsidRPr="007E1D8B">
        <w:rPr>
          <w:rFonts w:hint="eastAsia"/>
          <w:u w:color="FF0000"/>
        </w:rPr>
        <w:t>年</w:t>
      </w:r>
      <w:r w:rsidRPr="007E1D8B">
        <w:rPr>
          <w:rFonts w:hint="eastAsia"/>
          <w:u w:color="FF0000"/>
        </w:rPr>
        <w:t>7</w:t>
      </w:r>
      <w:r w:rsidRPr="007E1D8B">
        <w:rPr>
          <w:rFonts w:hint="eastAsia"/>
          <w:u w:color="FF0000"/>
        </w:rPr>
        <w:t>月</w:t>
      </w:r>
      <w:r w:rsidRPr="007E1D8B">
        <w:rPr>
          <w:rFonts w:hint="eastAsia"/>
          <w:u w:color="FF0000"/>
        </w:rPr>
        <w:t>26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lastRenderedPageBreak/>
        <w:t>【平成</w:t>
      </w:r>
      <w:r w:rsidRPr="007E1D8B">
        <w:rPr>
          <w:rFonts w:hint="eastAsia"/>
          <w:u w:color="FF0000"/>
        </w:rPr>
        <w:t>17</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17</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165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159</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154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147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97</w:t>
      </w:r>
      <w:r w:rsidRPr="007E1D8B">
        <w:rPr>
          <w:rFonts w:hint="eastAsia"/>
          <w:u w:color="FF0000"/>
        </w:rPr>
        <w:t>号】</w:t>
      </w:r>
      <w:r w:rsidRPr="007E1D8B">
        <w:rPr>
          <w:u w:color="FF0000"/>
        </w:rPr>
        <w:tab/>
      </w:r>
      <w:r w:rsidRPr="007E1D8B">
        <w:rPr>
          <w:rFonts w:hint="eastAsia"/>
          <w:u w:color="FF0000"/>
        </w:rPr>
        <w:t>（編者注：実質ベースで書き換え）</w:t>
      </w:r>
    </w:p>
    <w:p w:rsidR="00FF2396" w:rsidRPr="007E1D8B" w:rsidRDefault="00FF2396" w:rsidP="00FF2396">
      <w:pPr>
        <w:rPr>
          <w:u w:color="FF0000"/>
        </w:rPr>
      </w:pPr>
    </w:p>
    <w:p w:rsidR="00FF2396" w:rsidRPr="007E1D8B" w:rsidRDefault="00FF2396" w:rsidP="00FF2396">
      <w:pPr>
        <w:rPr>
          <w:u w:color="FF0000"/>
        </w:rPr>
      </w:pPr>
      <w:r w:rsidRPr="007E1D8B">
        <w:rPr>
          <w:rFonts w:hint="eastAsia"/>
          <w:u w:color="FF0000"/>
        </w:rPr>
        <w:t>（改正後）</w:t>
      </w:r>
    </w:p>
    <w:p w:rsidR="00FF2396" w:rsidRPr="007E1D8B" w:rsidRDefault="00FF2396" w:rsidP="00FF2396">
      <w:pPr>
        <w:ind w:left="178" w:hangingChars="85" w:hanging="178"/>
        <w:rPr>
          <w:rFonts w:hint="eastAsia"/>
          <w:u w:color="FF0000"/>
        </w:rPr>
      </w:pPr>
      <w:r w:rsidRPr="007E1D8B">
        <w:rPr>
          <w:rFonts w:hint="eastAsia"/>
          <w:u w:val="single" w:color="FF0000"/>
        </w:rPr>
        <w:t>第百十八条</w:t>
      </w:r>
      <w:r w:rsidRPr="007E1D8B">
        <w:rPr>
          <w:rFonts w:hint="eastAsia"/>
          <w:u w:color="FF0000"/>
        </w:rPr>
        <w:t xml:space="preserve">　第百七条の六の規定は、会員等の取引所有価証券市場における有価証券の売買等がこの法律又は証券取引所の定款の定めるところにより停止された場合</w:t>
      </w:r>
      <w:r w:rsidRPr="007E1D8B">
        <w:rPr>
          <w:rFonts w:hint="eastAsia"/>
          <w:u w:val="single" w:color="FF0000"/>
        </w:rPr>
        <w:t>に</w:t>
      </w:r>
      <w:r w:rsidRPr="007E1D8B">
        <w:rPr>
          <w:rFonts w:hint="eastAsia"/>
          <w:u w:color="FF0000"/>
        </w:rPr>
        <w:t>準用する。</w:t>
      </w:r>
    </w:p>
    <w:p w:rsidR="00FF2396" w:rsidRPr="007E1D8B" w:rsidRDefault="00FF2396" w:rsidP="00FF2396">
      <w:pPr>
        <w:ind w:left="178" w:hangingChars="85" w:hanging="178"/>
        <w:rPr>
          <w:u w:color="FF0000"/>
        </w:rPr>
      </w:pPr>
    </w:p>
    <w:p w:rsidR="00FF2396" w:rsidRPr="007E1D8B" w:rsidRDefault="00FF2396" w:rsidP="00FF2396">
      <w:pPr>
        <w:ind w:left="178" w:hangingChars="85" w:hanging="178"/>
        <w:rPr>
          <w:u w:color="FF0000"/>
        </w:rPr>
      </w:pPr>
      <w:r w:rsidRPr="007E1D8B">
        <w:rPr>
          <w:rFonts w:hint="eastAsia"/>
          <w:u w:color="FF0000"/>
        </w:rPr>
        <w:t>（改正前）</w:t>
      </w:r>
    </w:p>
    <w:p w:rsidR="00FF2396" w:rsidRPr="007E1D8B" w:rsidRDefault="00FF2396" w:rsidP="00FF2396">
      <w:pPr>
        <w:ind w:left="178" w:hangingChars="85" w:hanging="178"/>
        <w:rPr>
          <w:rFonts w:hint="eastAsia"/>
          <w:u w:color="FF0000"/>
        </w:rPr>
      </w:pPr>
      <w:r w:rsidRPr="007E1D8B">
        <w:rPr>
          <w:rFonts w:hint="eastAsia"/>
          <w:u w:val="single" w:color="FF0000"/>
        </w:rPr>
        <w:t>第百二十四条</w:t>
      </w:r>
      <w:r w:rsidRPr="007E1D8B">
        <w:rPr>
          <w:rFonts w:hint="eastAsia"/>
          <w:u w:color="FF0000"/>
        </w:rPr>
        <w:t xml:space="preserve">　第百七条の六の規定は、会員等の取引所有価証券市場における有価証券の売買等がこの法律又は証券取引所の定款の定めるところにより停止された場合</w:t>
      </w:r>
      <w:r w:rsidRPr="007E1D8B">
        <w:rPr>
          <w:rFonts w:hint="eastAsia"/>
          <w:u w:val="single" w:color="FF0000"/>
        </w:rPr>
        <w:t>に、</w:t>
      </w:r>
      <w:r w:rsidRPr="007E1D8B">
        <w:rPr>
          <w:rFonts w:hint="eastAsia"/>
          <w:u w:color="FF0000"/>
        </w:rPr>
        <w:t>準用する。</w:t>
      </w:r>
    </w:p>
    <w:p w:rsidR="00FF2396" w:rsidRPr="007E1D8B" w:rsidRDefault="00FF2396" w:rsidP="00FF2396">
      <w:pPr>
        <w:rPr>
          <w:u w:color="FF0000"/>
        </w:rPr>
      </w:pPr>
    </w:p>
    <w:p w:rsidR="00FF2396" w:rsidRPr="007E1D8B" w:rsidRDefault="00FF2396" w:rsidP="00FF2396">
      <w:pPr>
        <w:rPr>
          <w:rFonts w:hint="eastAsia"/>
          <w:u w:color="FF0000"/>
        </w:rPr>
      </w:pP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88</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15</w:t>
      </w:r>
      <w:r w:rsidRPr="007E1D8B">
        <w:rPr>
          <w:rFonts w:hint="eastAsia"/>
          <w:u w:color="FF0000"/>
        </w:rPr>
        <w:t>年</w:t>
      </w:r>
      <w:r w:rsidRPr="007E1D8B">
        <w:rPr>
          <w:rFonts w:hint="eastAsia"/>
          <w:u w:color="FF0000"/>
        </w:rPr>
        <w:t>7</w:t>
      </w:r>
      <w:r w:rsidRPr="007E1D8B">
        <w:rPr>
          <w:rFonts w:hint="eastAsia"/>
          <w:u w:color="FF0000"/>
        </w:rPr>
        <w:t>月</w:t>
      </w:r>
      <w:r w:rsidRPr="007E1D8B">
        <w:rPr>
          <w:rFonts w:hint="eastAsia"/>
          <w:u w:color="FF0000"/>
        </w:rPr>
        <w:t>30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132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15</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67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15</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54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14</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155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14</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152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14</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65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14</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14</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13</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30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134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13</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28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129</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13</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117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13</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13</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27</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lastRenderedPageBreak/>
        <w:t>【平成</w:t>
      </w:r>
      <w:r w:rsidRPr="007E1D8B">
        <w:rPr>
          <w:rFonts w:hint="eastAsia"/>
          <w:u w:color="FF0000"/>
        </w:rPr>
        <w:t>13</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129</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27</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96</w:t>
      </w:r>
      <w:r w:rsidRPr="007E1D8B">
        <w:rPr>
          <w:rFonts w:hint="eastAsia"/>
          <w:u w:color="FF0000"/>
        </w:rPr>
        <w:t>号】</w:t>
      </w:r>
    </w:p>
    <w:p w:rsidR="00FF2396" w:rsidRPr="007E1D8B" w:rsidRDefault="00FF2396" w:rsidP="00FF2396">
      <w:pPr>
        <w:rPr>
          <w:u w:color="FF0000"/>
        </w:rPr>
      </w:pPr>
    </w:p>
    <w:p w:rsidR="00FF2396" w:rsidRPr="007E1D8B" w:rsidRDefault="00FF2396" w:rsidP="00FF2396">
      <w:pPr>
        <w:rPr>
          <w:u w:color="FF0000"/>
        </w:rPr>
      </w:pPr>
      <w:r w:rsidRPr="007E1D8B">
        <w:rPr>
          <w:rFonts w:hint="eastAsia"/>
          <w:u w:color="FF0000"/>
        </w:rPr>
        <w:t>（改正後）</w:t>
      </w:r>
    </w:p>
    <w:p w:rsidR="00FF2396" w:rsidRPr="007E1D8B" w:rsidRDefault="00FF2396" w:rsidP="00FF2396">
      <w:pPr>
        <w:ind w:left="178" w:hangingChars="85" w:hanging="178"/>
        <w:rPr>
          <w:rFonts w:hint="eastAsia"/>
          <w:u w:color="FF0000"/>
        </w:rPr>
      </w:pPr>
      <w:r w:rsidRPr="007E1D8B">
        <w:rPr>
          <w:rFonts w:hint="eastAsia"/>
          <w:u w:color="FF0000"/>
        </w:rPr>
        <w:t xml:space="preserve">第百二十四条　</w:t>
      </w:r>
      <w:r w:rsidRPr="007E1D8B">
        <w:rPr>
          <w:rFonts w:hint="eastAsia"/>
          <w:u w:val="single" w:color="FF0000"/>
        </w:rPr>
        <w:t>第百七条の六</w:t>
      </w:r>
      <w:r w:rsidRPr="007E1D8B">
        <w:rPr>
          <w:rFonts w:hint="eastAsia"/>
          <w:u w:color="FF0000"/>
        </w:rPr>
        <w:t>の規定は、</w:t>
      </w:r>
      <w:r w:rsidRPr="007E1D8B">
        <w:rPr>
          <w:rFonts w:hint="eastAsia"/>
          <w:u w:val="single" w:color="FF0000"/>
        </w:rPr>
        <w:t>会員等</w:t>
      </w:r>
      <w:r w:rsidRPr="007E1D8B">
        <w:rPr>
          <w:rFonts w:hint="eastAsia"/>
          <w:u w:color="FF0000"/>
        </w:rPr>
        <w:t>の取引所有価証券市場における有価証券の売買等がこの法律又は証券取引所の定款の定めるところにより停止された場合に、準用する。</w:t>
      </w:r>
    </w:p>
    <w:p w:rsidR="00FF2396" w:rsidRPr="007E1D8B" w:rsidRDefault="00FF2396" w:rsidP="00FF2396">
      <w:pPr>
        <w:ind w:left="178" w:hangingChars="85" w:hanging="178"/>
        <w:rPr>
          <w:u w:color="FF0000"/>
        </w:rPr>
      </w:pPr>
    </w:p>
    <w:p w:rsidR="00FF2396" w:rsidRPr="007E1D8B" w:rsidRDefault="00FF2396" w:rsidP="00FF2396">
      <w:pPr>
        <w:ind w:left="178" w:hangingChars="85" w:hanging="178"/>
        <w:rPr>
          <w:u w:color="FF0000"/>
        </w:rPr>
      </w:pPr>
      <w:r w:rsidRPr="007E1D8B">
        <w:rPr>
          <w:rFonts w:hint="eastAsia"/>
          <w:u w:color="FF0000"/>
        </w:rPr>
        <w:t>（改正前）</w:t>
      </w:r>
    </w:p>
    <w:p w:rsidR="00FF2396" w:rsidRPr="007E1D8B" w:rsidRDefault="00FF2396" w:rsidP="00FF2396">
      <w:pPr>
        <w:ind w:left="178" w:hangingChars="85" w:hanging="178"/>
        <w:rPr>
          <w:rFonts w:hint="eastAsia"/>
          <w:u w:color="FF0000"/>
        </w:rPr>
      </w:pPr>
      <w:r w:rsidRPr="007E1D8B">
        <w:rPr>
          <w:rFonts w:hint="eastAsia"/>
          <w:u w:color="FF0000"/>
        </w:rPr>
        <w:t xml:space="preserve">第百二十四条　</w:t>
      </w:r>
      <w:r w:rsidRPr="007E1D8B">
        <w:rPr>
          <w:rFonts w:hint="eastAsia"/>
          <w:u w:val="single" w:color="FF0000"/>
        </w:rPr>
        <w:t>第九十九条</w:t>
      </w:r>
      <w:r w:rsidRPr="007E1D8B">
        <w:rPr>
          <w:rFonts w:hint="eastAsia"/>
          <w:u w:color="FF0000"/>
        </w:rPr>
        <w:t>の規定は、</w:t>
      </w:r>
      <w:r w:rsidRPr="007E1D8B">
        <w:rPr>
          <w:rFonts w:hint="eastAsia"/>
          <w:u w:val="single" w:color="FF0000"/>
        </w:rPr>
        <w:t>会員</w:t>
      </w:r>
      <w:r w:rsidRPr="007E1D8B">
        <w:rPr>
          <w:rFonts w:hint="eastAsia"/>
          <w:u w:color="FF0000"/>
        </w:rPr>
        <w:t>の取引所有価証券市場における有価証券の売買等がこの法律又は証券取引所の定款の定めるところにより停止された場合に、準用する。</w:t>
      </w:r>
    </w:p>
    <w:p w:rsidR="00FF2396" w:rsidRPr="007E1D8B" w:rsidRDefault="00FF2396" w:rsidP="00FF2396">
      <w:pPr>
        <w:rPr>
          <w:u w:color="FF0000"/>
        </w:rPr>
      </w:pPr>
    </w:p>
    <w:p w:rsidR="00FF2396" w:rsidRPr="007E1D8B" w:rsidRDefault="00FF2396" w:rsidP="00FF2396">
      <w:pPr>
        <w:rPr>
          <w:rFonts w:hint="eastAsia"/>
          <w:u w:color="FF0000"/>
        </w:rPr>
      </w:pP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11</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22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225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11</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22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160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11</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151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11</w:t>
      </w:r>
      <w:r w:rsidRPr="007E1D8B">
        <w:rPr>
          <w:rFonts w:hint="eastAsia"/>
          <w:u w:color="FF0000"/>
        </w:rPr>
        <w:t>年</w:t>
      </w:r>
      <w:r w:rsidRPr="007E1D8B">
        <w:rPr>
          <w:rFonts w:hint="eastAsia"/>
          <w:u w:color="FF0000"/>
        </w:rPr>
        <w:t>8</w:t>
      </w:r>
      <w:r w:rsidRPr="007E1D8B">
        <w:rPr>
          <w:rFonts w:hint="eastAsia"/>
          <w:u w:color="FF0000"/>
        </w:rPr>
        <w:t>月</w:t>
      </w:r>
      <w:r w:rsidRPr="007E1D8B">
        <w:rPr>
          <w:rFonts w:hint="eastAsia"/>
          <w:u w:color="FF0000"/>
        </w:rPr>
        <w:t>13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11</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10</w:t>
      </w:r>
      <w:r w:rsidRPr="007E1D8B">
        <w:rPr>
          <w:rFonts w:hint="eastAsia"/>
          <w:u w:color="FF0000"/>
        </w:rPr>
        <w:t>年</w:t>
      </w:r>
      <w:r w:rsidRPr="007E1D8B">
        <w:rPr>
          <w:rFonts w:hint="eastAsia"/>
          <w:u w:color="FF0000"/>
        </w:rPr>
        <w:t>10</w:t>
      </w:r>
      <w:r w:rsidRPr="007E1D8B">
        <w:rPr>
          <w:rFonts w:hint="eastAsia"/>
          <w:u w:color="FF0000"/>
        </w:rPr>
        <w:t>月</w:t>
      </w:r>
      <w:r w:rsidRPr="007E1D8B">
        <w:rPr>
          <w:rFonts w:hint="eastAsia"/>
          <w:u w:color="FF0000"/>
        </w:rPr>
        <w:t>16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131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10</w:t>
      </w:r>
      <w:r w:rsidRPr="007E1D8B">
        <w:rPr>
          <w:rFonts w:hint="eastAsia"/>
          <w:u w:color="FF0000"/>
        </w:rPr>
        <w:t>年</w:t>
      </w:r>
      <w:r w:rsidRPr="007E1D8B">
        <w:rPr>
          <w:rFonts w:hint="eastAsia"/>
          <w:u w:color="FF0000"/>
        </w:rPr>
        <w:t>10</w:t>
      </w:r>
      <w:r w:rsidRPr="007E1D8B">
        <w:rPr>
          <w:rFonts w:hint="eastAsia"/>
          <w:u w:color="FF0000"/>
        </w:rPr>
        <w:t>月</w:t>
      </w:r>
      <w:r w:rsidRPr="007E1D8B">
        <w:rPr>
          <w:rFonts w:hint="eastAsia"/>
          <w:u w:color="FF0000"/>
        </w:rPr>
        <w:t>13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118</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u w:color="FF0000"/>
        </w:rPr>
      </w:pPr>
      <w:r w:rsidRPr="007E1D8B">
        <w:rPr>
          <w:rFonts w:hint="eastAsia"/>
          <w:u w:color="FF0000"/>
        </w:rPr>
        <w:t>【平成</w:t>
      </w:r>
      <w:r w:rsidRPr="007E1D8B">
        <w:rPr>
          <w:rFonts w:hint="eastAsia"/>
          <w:u w:color="FF0000"/>
        </w:rPr>
        <w:t>10</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107</w:t>
      </w:r>
      <w:r w:rsidRPr="007E1D8B">
        <w:rPr>
          <w:rFonts w:hint="eastAsia"/>
          <w:u w:color="FF0000"/>
        </w:rPr>
        <w:t>号】</w:t>
      </w:r>
    </w:p>
    <w:p w:rsidR="00FF2396" w:rsidRPr="007E1D8B" w:rsidRDefault="00FF2396" w:rsidP="00FF2396">
      <w:pPr>
        <w:rPr>
          <w:u w:color="FF0000"/>
        </w:rPr>
      </w:pPr>
    </w:p>
    <w:p w:rsidR="00FF2396" w:rsidRPr="007E1D8B" w:rsidRDefault="00FF2396" w:rsidP="00FF2396">
      <w:pPr>
        <w:rPr>
          <w:u w:color="FF0000"/>
        </w:rPr>
      </w:pPr>
      <w:r w:rsidRPr="007E1D8B">
        <w:rPr>
          <w:rFonts w:hint="eastAsia"/>
          <w:u w:color="FF0000"/>
        </w:rPr>
        <w:t>（改正後）</w:t>
      </w:r>
    </w:p>
    <w:p w:rsidR="00FF2396" w:rsidRPr="007E1D8B" w:rsidRDefault="00FF2396" w:rsidP="00FF2396">
      <w:pPr>
        <w:ind w:left="178" w:hangingChars="85" w:hanging="178"/>
        <w:rPr>
          <w:rFonts w:hint="eastAsia"/>
          <w:u w:color="FF0000"/>
        </w:rPr>
      </w:pPr>
      <w:r w:rsidRPr="007E1D8B">
        <w:rPr>
          <w:rFonts w:hint="eastAsia"/>
          <w:u w:color="FF0000"/>
        </w:rPr>
        <w:t>第百二十四条　第九十九条の規定は、会員の</w:t>
      </w:r>
      <w:r w:rsidRPr="007E1D8B">
        <w:rPr>
          <w:rFonts w:hint="eastAsia"/>
          <w:u w:val="single" w:color="FF0000"/>
        </w:rPr>
        <w:t>取引所有価証券市場</w:t>
      </w:r>
      <w:r w:rsidRPr="007E1D8B">
        <w:rPr>
          <w:rFonts w:hint="eastAsia"/>
          <w:u w:color="FF0000"/>
        </w:rPr>
        <w:t>における有価証券の</w:t>
      </w:r>
      <w:r w:rsidRPr="007E1D8B">
        <w:rPr>
          <w:rFonts w:hint="eastAsia"/>
          <w:u w:val="single" w:color="FF0000"/>
        </w:rPr>
        <w:t>売買等</w:t>
      </w:r>
      <w:r w:rsidRPr="007E1D8B">
        <w:rPr>
          <w:rFonts w:hint="eastAsia"/>
          <w:u w:color="FF0000"/>
        </w:rPr>
        <w:t>がこの法律又は証券取引所の定款の定めるところにより停止された場合に、準用する。</w:t>
      </w:r>
    </w:p>
    <w:p w:rsidR="00FF2396" w:rsidRPr="007E1D8B" w:rsidRDefault="00FF2396" w:rsidP="00FF2396">
      <w:pPr>
        <w:ind w:left="178" w:hangingChars="85" w:hanging="178"/>
        <w:rPr>
          <w:u w:color="FF0000"/>
        </w:rPr>
      </w:pPr>
    </w:p>
    <w:p w:rsidR="00FF2396" w:rsidRPr="007E1D8B" w:rsidRDefault="00FF2396" w:rsidP="00FF2396">
      <w:pPr>
        <w:ind w:left="178" w:hangingChars="85" w:hanging="178"/>
        <w:rPr>
          <w:u w:color="FF0000"/>
        </w:rPr>
      </w:pPr>
      <w:r w:rsidRPr="007E1D8B">
        <w:rPr>
          <w:rFonts w:hint="eastAsia"/>
          <w:u w:color="FF0000"/>
        </w:rPr>
        <w:t>（改正前）</w:t>
      </w:r>
    </w:p>
    <w:p w:rsidR="00FF2396" w:rsidRPr="007E1D8B" w:rsidRDefault="00FF2396" w:rsidP="00FF2396">
      <w:pPr>
        <w:ind w:left="178" w:hangingChars="85" w:hanging="178"/>
        <w:rPr>
          <w:rFonts w:hint="eastAsia"/>
          <w:u w:color="FF0000"/>
        </w:rPr>
      </w:pPr>
      <w:r w:rsidRPr="007E1D8B">
        <w:rPr>
          <w:rFonts w:hint="eastAsia"/>
          <w:u w:color="FF0000"/>
        </w:rPr>
        <w:t>第百二十四条　第九十九条の規定は、会員の</w:t>
      </w:r>
      <w:r w:rsidRPr="007E1D8B">
        <w:rPr>
          <w:rFonts w:hint="eastAsia"/>
          <w:u w:val="single" w:color="FF0000"/>
        </w:rPr>
        <w:t>有価証券市場</w:t>
      </w:r>
      <w:r w:rsidRPr="007E1D8B">
        <w:rPr>
          <w:rFonts w:hint="eastAsia"/>
          <w:u w:color="FF0000"/>
        </w:rPr>
        <w:t>における有価証券の</w:t>
      </w:r>
      <w:r w:rsidRPr="007E1D8B">
        <w:rPr>
          <w:rFonts w:hint="eastAsia"/>
          <w:u w:val="single" w:color="FF0000"/>
        </w:rPr>
        <w:t>売買取引等</w:t>
      </w:r>
      <w:r w:rsidRPr="007E1D8B">
        <w:rPr>
          <w:rFonts w:hint="eastAsia"/>
          <w:u w:color="FF0000"/>
        </w:rPr>
        <w:t>がこの法律又は証券取引所の定款の定めるところにより停止された場合に、準用する。</w:t>
      </w:r>
    </w:p>
    <w:p w:rsidR="00FF2396" w:rsidRPr="007E1D8B" w:rsidRDefault="00FF2396" w:rsidP="00FF2396">
      <w:pPr>
        <w:rPr>
          <w:u w:color="FF0000"/>
        </w:rPr>
      </w:pPr>
    </w:p>
    <w:p w:rsidR="00FF2396" w:rsidRPr="007E1D8B" w:rsidRDefault="00FF2396" w:rsidP="00FF2396">
      <w:pPr>
        <w:ind w:left="178" w:hangingChars="85" w:hanging="178"/>
        <w:rPr>
          <w:u w:color="FF0000"/>
        </w:rPr>
      </w:pPr>
    </w:p>
    <w:p w:rsidR="00FF2396" w:rsidRPr="007E1D8B" w:rsidRDefault="00FF2396" w:rsidP="00FF2396">
      <w:pPr>
        <w:rPr>
          <w:rFonts w:hint="eastAsia"/>
          <w:u w:color="FF0000"/>
        </w:rPr>
      </w:pPr>
      <w:r w:rsidRPr="007E1D8B">
        <w:rPr>
          <w:rFonts w:hint="eastAsia"/>
          <w:u w:color="FF0000"/>
        </w:rPr>
        <w:lastRenderedPageBreak/>
        <w:t>【平成</w:t>
      </w:r>
      <w:r w:rsidRPr="007E1D8B">
        <w:rPr>
          <w:rFonts w:hint="eastAsia"/>
          <w:u w:color="FF0000"/>
        </w:rPr>
        <w:t>10</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117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56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55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8</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7</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7</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5</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89</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5</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14</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63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5</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4</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4</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3</w:t>
      </w:r>
      <w:r w:rsidRPr="007E1D8B">
        <w:rPr>
          <w:rFonts w:hint="eastAsia"/>
          <w:u w:color="FF0000"/>
        </w:rPr>
        <w:t>年</w:t>
      </w:r>
      <w:r w:rsidRPr="007E1D8B">
        <w:rPr>
          <w:rFonts w:hint="eastAsia"/>
          <w:u w:color="FF0000"/>
        </w:rPr>
        <w:t>10</w:t>
      </w:r>
      <w:r w:rsidRPr="007E1D8B">
        <w:rPr>
          <w:rFonts w:hint="eastAsia"/>
          <w:u w:color="FF0000"/>
        </w:rPr>
        <w:t>月</w:t>
      </w:r>
      <w:r w:rsidRPr="007E1D8B">
        <w:rPr>
          <w:rFonts w:hint="eastAsia"/>
          <w:u w:color="FF0000"/>
        </w:rPr>
        <w:t>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2</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65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2</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【平成元年</w:t>
      </w:r>
      <w:r w:rsidRPr="007E1D8B">
        <w:rPr>
          <w:rFonts w:hint="eastAsia"/>
          <w:u w:color="FF0000"/>
        </w:rPr>
        <w:t>12</w:t>
      </w:r>
      <w:r w:rsidRPr="007E1D8B">
        <w:rPr>
          <w:rFonts w:hint="eastAsia"/>
          <w:u w:color="FF0000"/>
        </w:rPr>
        <w:t>月</w:t>
      </w:r>
      <w:r w:rsidRPr="007E1D8B">
        <w:rPr>
          <w:rFonts w:hint="eastAsia"/>
          <w:u w:color="FF0000"/>
        </w:rPr>
        <w:t>22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63</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75</w:t>
      </w:r>
      <w:r w:rsidRPr="007E1D8B">
        <w:rPr>
          <w:rFonts w:hint="eastAsia"/>
          <w:u w:color="FF0000"/>
        </w:rPr>
        <w:t>号】</w:t>
      </w:r>
    </w:p>
    <w:p w:rsidR="00FF2396" w:rsidRPr="007E1D8B" w:rsidRDefault="00FF2396" w:rsidP="00FF2396">
      <w:pPr>
        <w:rPr>
          <w:u w:color="FF0000"/>
        </w:rPr>
      </w:pPr>
    </w:p>
    <w:p w:rsidR="00FF2396" w:rsidRPr="007E1D8B" w:rsidRDefault="00FF2396" w:rsidP="00FF2396">
      <w:pPr>
        <w:rPr>
          <w:u w:color="FF0000"/>
        </w:rPr>
      </w:pPr>
      <w:r w:rsidRPr="007E1D8B">
        <w:rPr>
          <w:rFonts w:hint="eastAsia"/>
          <w:u w:color="FF0000"/>
        </w:rPr>
        <w:t>（改正後）</w:t>
      </w:r>
    </w:p>
    <w:p w:rsidR="00FF2396" w:rsidRPr="007E1D8B" w:rsidRDefault="00FF2396" w:rsidP="00FF2396">
      <w:pPr>
        <w:ind w:left="178" w:hangingChars="85" w:hanging="178"/>
        <w:rPr>
          <w:rFonts w:hint="eastAsia"/>
          <w:u w:color="FF0000"/>
        </w:rPr>
      </w:pPr>
      <w:r w:rsidRPr="007E1D8B">
        <w:rPr>
          <w:rFonts w:hint="eastAsia"/>
          <w:u w:color="FF0000"/>
        </w:rPr>
        <w:t>第百二十四条　第九十九条の規定は、会員の有価証券市場における</w:t>
      </w:r>
      <w:r w:rsidRPr="007E1D8B">
        <w:rPr>
          <w:rFonts w:hint="eastAsia"/>
          <w:u w:val="single" w:color="FF0000"/>
        </w:rPr>
        <w:t>有価証券の売買取引等</w:t>
      </w:r>
      <w:r w:rsidRPr="007E1D8B">
        <w:rPr>
          <w:rFonts w:hint="eastAsia"/>
          <w:u w:color="FF0000"/>
        </w:rPr>
        <w:t>がこの法律又は証券取引所の定款の定めるところにより停止された場合に、</w:t>
      </w:r>
      <w:r w:rsidRPr="007E1D8B">
        <w:rPr>
          <w:rFonts w:hint="eastAsia"/>
          <w:u w:val="single" w:color="FF0000"/>
        </w:rPr>
        <w:t xml:space="preserve">　</w:t>
      </w:r>
      <w:r w:rsidRPr="007E1D8B">
        <w:rPr>
          <w:rFonts w:hint="eastAsia"/>
          <w:u w:color="FF0000"/>
        </w:rPr>
        <w:t>準用する。</w:t>
      </w:r>
    </w:p>
    <w:p w:rsidR="00FF2396" w:rsidRPr="007E1D8B" w:rsidRDefault="00FF2396" w:rsidP="00FF2396">
      <w:pPr>
        <w:ind w:left="178" w:hangingChars="85" w:hanging="178"/>
        <w:rPr>
          <w:u w:color="FF0000"/>
        </w:rPr>
      </w:pPr>
    </w:p>
    <w:p w:rsidR="00FF2396" w:rsidRPr="007E1D8B" w:rsidRDefault="00FF2396" w:rsidP="00FF2396">
      <w:pPr>
        <w:ind w:left="178" w:hangingChars="85" w:hanging="178"/>
        <w:rPr>
          <w:u w:color="FF0000"/>
        </w:rPr>
      </w:pPr>
      <w:r w:rsidRPr="007E1D8B">
        <w:rPr>
          <w:rFonts w:hint="eastAsia"/>
          <w:u w:color="FF0000"/>
        </w:rPr>
        <w:t>（改正前）</w:t>
      </w:r>
    </w:p>
    <w:p w:rsidR="00FF2396" w:rsidRPr="007E1D8B" w:rsidRDefault="00FF2396" w:rsidP="00FF2396">
      <w:pPr>
        <w:ind w:left="178" w:hangingChars="85" w:hanging="178"/>
        <w:rPr>
          <w:rFonts w:hint="eastAsia"/>
          <w:u w:color="FF0000"/>
        </w:rPr>
      </w:pPr>
      <w:r w:rsidRPr="007E1D8B">
        <w:rPr>
          <w:rFonts w:hint="eastAsia"/>
          <w:u w:color="FF0000"/>
        </w:rPr>
        <w:t>第百二十四条　第九十九条の規定は、会員の有価証券市場における</w:t>
      </w:r>
      <w:r w:rsidRPr="007E1D8B">
        <w:rPr>
          <w:rFonts w:hint="eastAsia"/>
          <w:u w:val="single" w:color="FF0000"/>
        </w:rPr>
        <w:t>売買取引</w:t>
      </w:r>
      <w:r w:rsidRPr="007E1D8B">
        <w:rPr>
          <w:rFonts w:hint="eastAsia"/>
          <w:u w:color="FF0000"/>
        </w:rPr>
        <w:t>がこの法律又は証券取引所の定款の定めるところにより停止された場合に、</w:t>
      </w:r>
      <w:r w:rsidRPr="007E1D8B">
        <w:rPr>
          <w:rFonts w:hint="eastAsia"/>
          <w:u w:val="single" w:color="FF0000"/>
        </w:rPr>
        <w:t>これを</w:t>
      </w:r>
      <w:r w:rsidRPr="007E1D8B">
        <w:rPr>
          <w:rFonts w:hint="eastAsia"/>
          <w:u w:color="FF0000"/>
        </w:rPr>
        <w:t>準用する。</w:t>
      </w:r>
    </w:p>
    <w:p w:rsidR="00FF2396" w:rsidRPr="007E1D8B" w:rsidRDefault="00FF2396" w:rsidP="00FF2396">
      <w:pPr>
        <w:rPr>
          <w:u w:color="FF0000"/>
        </w:rPr>
      </w:pPr>
    </w:p>
    <w:p w:rsidR="00FF2396" w:rsidRPr="007E1D8B" w:rsidRDefault="00FF2396" w:rsidP="00FF2396">
      <w:pPr>
        <w:ind w:left="178" w:hangingChars="85" w:hanging="178"/>
        <w:rPr>
          <w:u w:color="FF0000"/>
        </w:rPr>
      </w:pP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60</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59</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58</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78</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56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56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62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55</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19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lastRenderedPageBreak/>
        <w:t>【昭和</w:t>
      </w:r>
      <w:r w:rsidRPr="007E1D8B">
        <w:rPr>
          <w:rFonts w:hint="eastAsia"/>
          <w:u w:color="FF0000"/>
        </w:rPr>
        <w:t>46</w:t>
      </w:r>
      <w:r w:rsidRPr="007E1D8B">
        <w:rPr>
          <w:rFonts w:hint="eastAsia"/>
          <w:u w:color="FF0000"/>
        </w:rPr>
        <w:t>年</w:t>
      </w:r>
      <w:r w:rsidRPr="007E1D8B">
        <w:rPr>
          <w:rFonts w:hint="eastAsia"/>
          <w:u w:color="FF0000"/>
        </w:rPr>
        <w:t>3</w:t>
      </w:r>
      <w:r w:rsidRPr="007E1D8B">
        <w:rPr>
          <w:rFonts w:hint="eastAsia"/>
          <w:u w:color="FF0000"/>
        </w:rPr>
        <w:t>月</w:t>
      </w:r>
      <w:r w:rsidRPr="007E1D8B">
        <w:rPr>
          <w:rFonts w:hint="eastAsia"/>
          <w:u w:color="FF0000"/>
        </w:rPr>
        <w:t>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46</w:t>
      </w:r>
      <w:r w:rsidRPr="007E1D8B">
        <w:rPr>
          <w:rFonts w:hint="eastAsia"/>
          <w:u w:color="FF0000"/>
        </w:rPr>
        <w:t>年</w:t>
      </w:r>
      <w:r w:rsidRPr="007E1D8B">
        <w:rPr>
          <w:rFonts w:hint="eastAsia"/>
          <w:u w:color="FF0000"/>
        </w:rPr>
        <w:t>3</w:t>
      </w:r>
      <w:r w:rsidRPr="007E1D8B">
        <w:rPr>
          <w:rFonts w:hint="eastAsia"/>
          <w:u w:color="FF0000"/>
        </w:rPr>
        <w:t>月</w:t>
      </w:r>
      <w:r w:rsidRPr="007E1D8B">
        <w:rPr>
          <w:rFonts w:hint="eastAsia"/>
          <w:u w:color="FF0000"/>
        </w:rPr>
        <w:t>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41</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40</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38</w:t>
      </w:r>
      <w:r w:rsidRPr="007E1D8B">
        <w:rPr>
          <w:rFonts w:hint="eastAsia"/>
          <w:u w:color="FF0000"/>
        </w:rPr>
        <w:t>年</w:t>
      </w:r>
      <w:r w:rsidRPr="007E1D8B">
        <w:rPr>
          <w:rFonts w:hint="eastAsia"/>
          <w:u w:color="FF0000"/>
        </w:rPr>
        <w:t>7</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37</w:t>
      </w:r>
      <w:r w:rsidRPr="007E1D8B">
        <w:rPr>
          <w:rFonts w:hint="eastAsia"/>
          <w:u w:color="FF0000"/>
        </w:rPr>
        <w:t>年</w:t>
      </w:r>
      <w:r w:rsidRPr="007E1D8B">
        <w:rPr>
          <w:rFonts w:hint="eastAsia"/>
          <w:u w:color="FF0000"/>
        </w:rPr>
        <w:t>9</w:t>
      </w:r>
      <w:r w:rsidRPr="007E1D8B">
        <w:rPr>
          <w:rFonts w:hint="eastAsia"/>
          <w:u w:color="FF0000"/>
        </w:rPr>
        <w:t>月</w:t>
      </w:r>
      <w:r w:rsidRPr="007E1D8B">
        <w:rPr>
          <w:rFonts w:hint="eastAsia"/>
          <w:u w:color="FF0000"/>
        </w:rPr>
        <w:t>15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161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37</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16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140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30</w:t>
      </w:r>
      <w:r w:rsidRPr="007E1D8B">
        <w:rPr>
          <w:rFonts w:hint="eastAsia"/>
          <w:u w:color="FF0000"/>
        </w:rPr>
        <w:t>年</w:t>
      </w:r>
      <w:r w:rsidRPr="007E1D8B">
        <w:rPr>
          <w:rFonts w:hint="eastAsia"/>
          <w:u w:color="FF0000"/>
        </w:rPr>
        <w:t>8</w:t>
      </w:r>
      <w:r w:rsidRPr="007E1D8B">
        <w:rPr>
          <w:rFonts w:hint="eastAsia"/>
          <w:u w:color="FF0000"/>
        </w:rPr>
        <w:t>月</w:t>
      </w:r>
      <w:r w:rsidRPr="007E1D8B">
        <w:rPr>
          <w:rFonts w:hint="eastAsia"/>
          <w:u w:color="FF0000"/>
        </w:rPr>
        <w:t>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29</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198</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28</w:t>
      </w:r>
      <w:r w:rsidRPr="007E1D8B">
        <w:rPr>
          <w:rFonts w:hint="eastAsia"/>
          <w:u w:color="FF0000"/>
        </w:rPr>
        <w:t>年</w:t>
      </w:r>
      <w:r w:rsidRPr="007E1D8B">
        <w:rPr>
          <w:rFonts w:hint="eastAsia"/>
          <w:u w:color="FF0000"/>
        </w:rPr>
        <w:t>8</w:t>
      </w:r>
      <w:r w:rsidRPr="007E1D8B">
        <w:rPr>
          <w:rFonts w:hint="eastAsia"/>
          <w:u w:color="FF0000"/>
        </w:rPr>
        <w:t>月</w:t>
      </w:r>
      <w:r w:rsidRPr="007E1D8B">
        <w:rPr>
          <w:rFonts w:hint="eastAsia"/>
          <w:u w:color="FF0000"/>
        </w:rPr>
        <w:t>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142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27</w:t>
      </w:r>
      <w:r w:rsidRPr="007E1D8B">
        <w:rPr>
          <w:rFonts w:hint="eastAsia"/>
          <w:u w:color="FF0000"/>
        </w:rPr>
        <w:t>年</w:t>
      </w:r>
      <w:r w:rsidRPr="007E1D8B">
        <w:rPr>
          <w:rFonts w:hint="eastAsia"/>
          <w:u w:color="FF0000"/>
        </w:rPr>
        <w:t>7</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270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240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4</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198</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25</w:t>
      </w:r>
      <w:r w:rsidRPr="007E1D8B">
        <w:rPr>
          <w:rFonts w:hint="eastAsia"/>
          <w:u w:color="FF0000"/>
        </w:rPr>
        <w:t>年</w:t>
      </w:r>
      <w:r w:rsidRPr="007E1D8B">
        <w:rPr>
          <w:rFonts w:hint="eastAsia"/>
          <w:u w:color="FF0000"/>
        </w:rPr>
        <w:t>8</w:t>
      </w:r>
      <w:r w:rsidRPr="007E1D8B">
        <w:rPr>
          <w:rFonts w:hint="eastAsia"/>
          <w:u w:color="FF0000"/>
        </w:rPr>
        <w:t>月</w:t>
      </w:r>
      <w:r w:rsidRPr="007E1D8B">
        <w:rPr>
          <w:rFonts w:hint="eastAsia"/>
          <w:u w:color="FF0000"/>
        </w:rPr>
        <w:t>4</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236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25</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4</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141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25</w:t>
      </w:r>
      <w:r w:rsidRPr="007E1D8B">
        <w:rPr>
          <w:rFonts w:hint="eastAsia"/>
          <w:u w:color="FF0000"/>
        </w:rPr>
        <w:t>年</w:t>
      </w:r>
      <w:r w:rsidRPr="007E1D8B">
        <w:rPr>
          <w:rFonts w:hint="eastAsia"/>
          <w:u w:color="FF0000"/>
        </w:rPr>
        <w:t>3</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31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24</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145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24</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137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24</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133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23</w:t>
      </w:r>
      <w:r w:rsidRPr="007E1D8B">
        <w:rPr>
          <w:rFonts w:hint="eastAsia"/>
          <w:u w:color="FF0000"/>
        </w:rPr>
        <w:t>年</w:t>
      </w:r>
      <w:r w:rsidRPr="007E1D8B">
        <w:rPr>
          <w:rFonts w:hint="eastAsia"/>
          <w:u w:color="FF0000"/>
        </w:rPr>
        <w:t>7</w:t>
      </w:r>
      <w:r w:rsidRPr="007E1D8B">
        <w:rPr>
          <w:rFonts w:hint="eastAsia"/>
          <w:u w:color="FF0000"/>
        </w:rPr>
        <w:t>月</w:t>
      </w:r>
      <w:r w:rsidRPr="007E1D8B">
        <w:rPr>
          <w:rFonts w:hint="eastAsia"/>
          <w:u w:color="FF0000"/>
        </w:rPr>
        <w:t>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23</w:t>
      </w:r>
      <w:r w:rsidRPr="007E1D8B">
        <w:rPr>
          <w:rFonts w:hint="eastAsia"/>
          <w:u w:color="FF0000"/>
        </w:rPr>
        <w:t>年</w:t>
      </w:r>
      <w:r w:rsidRPr="007E1D8B">
        <w:rPr>
          <w:rFonts w:hint="eastAsia"/>
          <w:u w:color="FF0000"/>
        </w:rPr>
        <w:t>4</w:t>
      </w:r>
      <w:r w:rsidRPr="007E1D8B">
        <w:rPr>
          <w:rFonts w:hint="eastAsia"/>
          <w:u w:color="FF0000"/>
        </w:rPr>
        <w:t>月</w:t>
      </w:r>
      <w:r w:rsidRPr="007E1D8B">
        <w:rPr>
          <w:rFonts w:hint="eastAsia"/>
          <w:u w:color="FF0000"/>
        </w:rPr>
        <w:t>13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25</w:t>
      </w:r>
      <w:r w:rsidRPr="007E1D8B">
        <w:rPr>
          <w:rFonts w:hint="eastAsia"/>
          <w:u w:color="FF0000"/>
        </w:rPr>
        <w:t>号】</w:t>
      </w:r>
    </w:p>
    <w:p w:rsidR="00FF2396" w:rsidRPr="007E1D8B" w:rsidRDefault="00FF2396" w:rsidP="00FF2396">
      <w:pPr>
        <w:rPr>
          <w:rFonts w:hint="eastAsia"/>
          <w:u w:color="FF0000"/>
        </w:rPr>
      </w:pPr>
    </w:p>
    <w:p w:rsidR="00FF2396" w:rsidRPr="007E1D8B" w:rsidRDefault="00FF2396" w:rsidP="00FF2396">
      <w:pPr>
        <w:ind w:left="178" w:hangingChars="85" w:hanging="178"/>
        <w:rPr>
          <w:rFonts w:hint="eastAsia"/>
          <w:u w:color="FF0000"/>
        </w:rPr>
      </w:pPr>
      <w:r w:rsidRPr="007E1D8B">
        <w:rPr>
          <w:rFonts w:hint="eastAsia"/>
          <w:u w:color="FF0000"/>
        </w:rPr>
        <w:t>第百二十四条　第九十九条の規定は、会員の有価証券市場における売買取引がこの法律又は証券取引所の定款の定めるところにより停止された場合に、これを準用する。</w:t>
      </w:r>
    </w:p>
    <w:p w:rsidR="00FF2396" w:rsidRPr="007E1D8B" w:rsidRDefault="00FF2396" w:rsidP="00FF2396">
      <w:pPr>
        <w:rPr>
          <w:u w:color="FF0000"/>
        </w:rPr>
      </w:pPr>
    </w:p>
    <w:p w:rsidR="000D3231" w:rsidRPr="00FF2396" w:rsidRDefault="000D3231" w:rsidP="000D3231">
      <w:pPr>
        <w:rPr>
          <w:rFonts w:hint="eastAsia"/>
          <w:u w:color="FF0000"/>
        </w:rPr>
      </w:pPr>
    </w:p>
    <w:sectPr w:rsidR="000D3231" w:rsidRPr="00FF239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AED" w:rsidRDefault="008A7AED">
      <w:r>
        <w:separator/>
      </w:r>
    </w:p>
  </w:endnote>
  <w:endnote w:type="continuationSeparator" w:id="0">
    <w:p w:rsidR="008A7AED" w:rsidRDefault="008A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A4A1B">
      <w:rPr>
        <w:rStyle w:val="a4"/>
        <w:noProof/>
      </w:rPr>
      <w:t>1</w:t>
    </w:r>
    <w:r>
      <w:rPr>
        <w:rStyle w:val="a4"/>
      </w:rPr>
      <w:fldChar w:fldCharType="end"/>
    </w:r>
  </w:p>
  <w:p w:rsidR="00BB6331" w:rsidRPr="00BD1C46" w:rsidRDefault="00BD1C46" w:rsidP="00BD1C46">
    <w:pPr>
      <w:pStyle w:val="a3"/>
      <w:ind w:right="360"/>
    </w:pPr>
    <w:r>
      <w:rPr>
        <w:rFonts w:ascii="Times New Roman" w:hAnsi="Times New Roman" w:hint="eastAsia"/>
        <w:noProof/>
        <w:kern w:val="0"/>
        <w:szCs w:val="21"/>
      </w:rPr>
      <w:t xml:space="preserve">金融商品取引法　</w:t>
    </w:r>
    <w:r w:rsidRPr="00BD1C46">
      <w:rPr>
        <w:rFonts w:ascii="Times New Roman" w:hAnsi="Times New Roman"/>
        <w:noProof/>
        <w:kern w:val="0"/>
        <w:szCs w:val="21"/>
      </w:rPr>
      <w:fldChar w:fldCharType="begin"/>
    </w:r>
    <w:r w:rsidRPr="00BD1C4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132</w:t>
    </w:r>
    <w:r>
      <w:rPr>
        <w:rFonts w:ascii="Times New Roman" w:hAnsi="Times New Roman" w:hint="eastAsia"/>
        <w:noProof/>
        <w:kern w:val="0"/>
        <w:szCs w:val="21"/>
      </w:rPr>
      <w:t>条</w:t>
    </w:r>
    <w:r>
      <w:rPr>
        <w:rFonts w:ascii="Times New Roman" w:hAnsi="Times New Roman" w:hint="eastAsia"/>
        <w:noProof/>
        <w:kern w:val="0"/>
        <w:szCs w:val="21"/>
      </w:rPr>
      <w:t>.doc</w:t>
    </w:r>
    <w:r w:rsidRPr="00BD1C4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AED" w:rsidRDefault="008A7AED">
      <w:r>
        <w:separator/>
      </w:r>
    </w:p>
  </w:footnote>
  <w:footnote w:type="continuationSeparator" w:id="0">
    <w:p w:rsidR="008A7AED" w:rsidRDefault="008A7A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3D90"/>
    <w:rsid w:val="0008110D"/>
    <w:rsid w:val="00091D40"/>
    <w:rsid w:val="000A4A1B"/>
    <w:rsid w:val="000B6CEE"/>
    <w:rsid w:val="000D3231"/>
    <w:rsid w:val="001A61BA"/>
    <w:rsid w:val="002718C7"/>
    <w:rsid w:val="00301701"/>
    <w:rsid w:val="00416D76"/>
    <w:rsid w:val="004864F0"/>
    <w:rsid w:val="005D01B9"/>
    <w:rsid w:val="005E4AA6"/>
    <w:rsid w:val="00641E16"/>
    <w:rsid w:val="007D76EA"/>
    <w:rsid w:val="008A7AED"/>
    <w:rsid w:val="009008B7"/>
    <w:rsid w:val="00944724"/>
    <w:rsid w:val="00972638"/>
    <w:rsid w:val="00BB6331"/>
    <w:rsid w:val="00BD1C46"/>
    <w:rsid w:val="00DD2E15"/>
    <w:rsid w:val="00E42C8F"/>
    <w:rsid w:val="00EF1C2E"/>
    <w:rsid w:val="00F53B19"/>
    <w:rsid w:val="00FF23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10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F1C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755647">
      <w:bodyDiv w:val="1"/>
      <w:marLeft w:val="0"/>
      <w:marRight w:val="0"/>
      <w:marTop w:val="0"/>
      <w:marBottom w:val="0"/>
      <w:divBdr>
        <w:top w:val="none" w:sz="0" w:space="0" w:color="auto"/>
        <w:left w:val="none" w:sz="0" w:space="0" w:color="auto"/>
        <w:bottom w:val="none" w:sz="0" w:space="0" w:color="auto"/>
        <w:right w:val="none" w:sz="0" w:space="0" w:color="auto"/>
      </w:divBdr>
    </w:div>
    <w:div w:id="782649232">
      <w:bodyDiv w:val="1"/>
      <w:marLeft w:val="0"/>
      <w:marRight w:val="0"/>
      <w:marTop w:val="0"/>
      <w:marBottom w:val="0"/>
      <w:divBdr>
        <w:top w:val="none" w:sz="0" w:space="0" w:color="auto"/>
        <w:left w:val="none" w:sz="0" w:space="0" w:color="auto"/>
        <w:bottom w:val="none" w:sz="0" w:space="0" w:color="auto"/>
        <w:right w:val="none" w:sz="0" w:space="0" w:color="auto"/>
      </w:divBdr>
    </w:div>
    <w:div w:id="1126268440">
      <w:bodyDiv w:val="1"/>
      <w:marLeft w:val="0"/>
      <w:marRight w:val="0"/>
      <w:marTop w:val="0"/>
      <w:marBottom w:val="0"/>
      <w:divBdr>
        <w:top w:val="none" w:sz="0" w:space="0" w:color="auto"/>
        <w:left w:val="none" w:sz="0" w:space="0" w:color="auto"/>
        <w:bottom w:val="none" w:sz="0" w:space="0" w:color="auto"/>
        <w:right w:val="none" w:sz="0" w:space="0" w:color="auto"/>
      </w:divBdr>
    </w:div>
    <w:div w:id="1152675598">
      <w:bodyDiv w:val="1"/>
      <w:marLeft w:val="0"/>
      <w:marRight w:val="0"/>
      <w:marTop w:val="0"/>
      <w:marBottom w:val="0"/>
      <w:divBdr>
        <w:top w:val="none" w:sz="0" w:space="0" w:color="auto"/>
        <w:left w:val="none" w:sz="0" w:space="0" w:color="auto"/>
        <w:bottom w:val="none" w:sz="0" w:space="0" w:color="auto"/>
        <w:right w:val="none" w:sz="0" w:space="0" w:color="auto"/>
      </w:divBdr>
    </w:div>
    <w:div w:id="1303465185">
      <w:bodyDiv w:val="1"/>
      <w:marLeft w:val="0"/>
      <w:marRight w:val="0"/>
      <w:marTop w:val="0"/>
      <w:marBottom w:val="0"/>
      <w:divBdr>
        <w:top w:val="none" w:sz="0" w:space="0" w:color="auto"/>
        <w:left w:val="none" w:sz="0" w:space="0" w:color="auto"/>
        <w:bottom w:val="none" w:sz="0" w:space="0" w:color="auto"/>
        <w:right w:val="none" w:sz="0" w:space="0" w:color="auto"/>
      </w:divBdr>
    </w:div>
    <w:div w:id="1467426710">
      <w:bodyDiv w:val="1"/>
      <w:marLeft w:val="0"/>
      <w:marRight w:val="0"/>
      <w:marTop w:val="0"/>
      <w:marBottom w:val="0"/>
      <w:divBdr>
        <w:top w:val="none" w:sz="0" w:space="0" w:color="auto"/>
        <w:left w:val="none" w:sz="0" w:space="0" w:color="auto"/>
        <w:bottom w:val="none" w:sz="0" w:space="0" w:color="auto"/>
        <w:right w:val="none" w:sz="0" w:space="0" w:color="auto"/>
      </w:divBdr>
    </w:div>
    <w:div w:id="1553423476">
      <w:bodyDiv w:val="1"/>
      <w:marLeft w:val="0"/>
      <w:marRight w:val="0"/>
      <w:marTop w:val="0"/>
      <w:marBottom w:val="0"/>
      <w:divBdr>
        <w:top w:val="none" w:sz="0" w:space="0" w:color="auto"/>
        <w:left w:val="none" w:sz="0" w:space="0" w:color="auto"/>
        <w:bottom w:val="none" w:sz="0" w:space="0" w:color="auto"/>
        <w:right w:val="none" w:sz="0" w:space="0" w:color="auto"/>
      </w:divBdr>
    </w:div>
    <w:div w:id="164870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584</Words>
  <Characters>3333</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2024-07-03T06:06:00Z</dcterms:created>
  <dcterms:modified xsi:type="dcterms:W3CDTF">2024-07-03T06:06:00Z</dcterms:modified>
</cp:coreProperties>
</file>