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59A" w:rsidRDefault="00F4059A" w:rsidP="00F4059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4059A" w:rsidRDefault="00BB6331" w:rsidP="00BB6331">
      <w:pPr>
        <w:rPr>
          <w:rFonts w:hint="eastAsia"/>
        </w:rPr>
      </w:pPr>
    </w:p>
    <w:p w:rsidR="001B7EE0" w:rsidRDefault="001B7EE0" w:rsidP="00F4059A">
      <w:pPr>
        <w:ind w:leftChars="85" w:left="178"/>
        <w:rPr>
          <w:rFonts w:hint="eastAsia"/>
        </w:rPr>
      </w:pPr>
      <w:r>
        <w:rPr>
          <w:rFonts w:hint="eastAsia"/>
        </w:rPr>
        <w:t>（子会社の範囲）</w:t>
      </w:r>
    </w:p>
    <w:p w:rsidR="00BB6331" w:rsidRDefault="001B7EE0" w:rsidP="00F4059A">
      <w:pPr>
        <w:ind w:left="179" w:hangingChars="85" w:hanging="179"/>
        <w:rPr>
          <w:rFonts w:hint="eastAsia"/>
        </w:rPr>
      </w:pPr>
      <w:r w:rsidRPr="00F4059A">
        <w:rPr>
          <w:rFonts w:hint="eastAsia"/>
          <w:b/>
        </w:rPr>
        <w:t>第百六条の二十四</w:t>
      </w:r>
      <w:r>
        <w:rPr>
          <w:rFonts w:hint="eastAsia"/>
        </w:rPr>
        <w:t xml:space="preserve">　金融商品取引所持株会社は、取引所金融商品市場の開設及びこれに附帯する業務を行う会社以外の会社を子会社としてはならない。ただし、内閣総理大臣の認可を受けた場合は、取引所金融商品市場の開設に関連する業務を行う会社を子会社とすることができる。</w:t>
      </w:r>
    </w:p>
    <w:p w:rsidR="00641E16" w:rsidRDefault="00641E16" w:rsidP="00BB6331">
      <w:pPr>
        <w:rPr>
          <w:rFonts w:hint="eastAsia"/>
        </w:rPr>
      </w:pPr>
    </w:p>
    <w:p w:rsidR="00641E16" w:rsidRDefault="00641E16" w:rsidP="00BB6331">
      <w:pPr>
        <w:rPr>
          <w:rFonts w:hint="eastAsia"/>
        </w:rPr>
      </w:pPr>
    </w:p>
    <w:p w:rsidR="00F4059A" w:rsidRDefault="00F4059A" w:rsidP="00F4059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4059A" w:rsidRDefault="00F4059A" w:rsidP="00F4059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76B8F">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76B8F">
        <w:rPr>
          <w:rFonts w:hint="eastAsia"/>
        </w:rPr>
        <w:t>（改正なし）</w:t>
      </w:r>
    </w:p>
    <w:p w:rsidR="00540436" w:rsidRDefault="00540436" w:rsidP="0054043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45F59">
        <w:tab/>
      </w:r>
      <w:r w:rsidR="00245F59">
        <w:rPr>
          <w:rFonts w:hint="eastAsia"/>
        </w:rPr>
        <w:t>（改正なし）</w:t>
      </w:r>
    </w:p>
    <w:p w:rsidR="00540436" w:rsidRDefault="00BB6331" w:rsidP="0054043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40436" w:rsidRDefault="00540436" w:rsidP="00540436"/>
    <w:p w:rsidR="00540436" w:rsidRDefault="00540436" w:rsidP="00540436">
      <w:r>
        <w:rPr>
          <w:rFonts w:hint="eastAsia"/>
        </w:rPr>
        <w:t>（改正後）</w:t>
      </w:r>
    </w:p>
    <w:p w:rsidR="00540436" w:rsidRPr="00540436" w:rsidRDefault="00540436" w:rsidP="00540436">
      <w:pPr>
        <w:rPr>
          <w:u w:val="single" w:color="FF0000"/>
        </w:rPr>
      </w:pPr>
      <w:r w:rsidRPr="00540436">
        <w:rPr>
          <w:rFonts w:hint="eastAsia"/>
          <w:u w:val="single" w:color="FF0000"/>
        </w:rPr>
        <w:t>（子会社の範囲）</w:t>
      </w:r>
    </w:p>
    <w:p w:rsidR="00540436" w:rsidRDefault="00540436" w:rsidP="00540436">
      <w:pPr>
        <w:ind w:left="178" w:hangingChars="85" w:hanging="178"/>
      </w:pPr>
      <w:r>
        <w:rPr>
          <w:rFonts w:hint="eastAsia"/>
        </w:rPr>
        <w:t xml:space="preserve">第百六条の二十四　</w:t>
      </w:r>
      <w:r w:rsidRPr="00540436">
        <w:rPr>
          <w:rFonts w:hint="eastAsia"/>
          <w:u w:val="single" w:color="FF0000"/>
        </w:rPr>
        <w:t>金融商品取引所持株会社</w:t>
      </w:r>
      <w:r>
        <w:rPr>
          <w:rFonts w:hint="eastAsia"/>
        </w:rPr>
        <w:t>は、</w:t>
      </w:r>
      <w:r w:rsidRPr="00540436">
        <w:rPr>
          <w:rFonts w:hint="eastAsia"/>
          <w:u w:val="single" w:color="FF0000"/>
        </w:rPr>
        <w:t>取引所金融商品市場</w:t>
      </w:r>
      <w:r>
        <w:rPr>
          <w:rFonts w:hint="eastAsia"/>
        </w:rPr>
        <w:t>の開設及びこれに附帯する業務を行う会社以外の会社を子会社としてはならない。ただし、内閣総理大臣の認可を受けた場合は、</w:t>
      </w:r>
      <w:r w:rsidRPr="00540436">
        <w:rPr>
          <w:rFonts w:hint="eastAsia"/>
          <w:u w:val="single" w:color="FF0000"/>
        </w:rPr>
        <w:t>取引所金融商品市場</w:t>
      </w:r>
      <w:r>
        <w:rPr>
          <w:rFonts w:hint="eastAsia"/>
        </w:rPr>
        <w:t>の開設に関連する業務を行う会社を子会社とすることができる。</w:t>
      </w:r>
    </w:p>
    <w:p w:rsidR="00540436" w:rsidRPr="00540436" w:rsidRDefault="00540436" w:rsidP="00540436">
      <w:pPr>
        <w:ind w:left="178" w:hangingChars="85" w:hanging="178"/>
      </w:pPr>
    </w:p>
    <w:p w:rsidR="00540436" w:rsidRDefault="00540436" w:rsidP="00540436">
      <w:pPr>
        <w:ind w:left="178" w:hangingChars="85" w:hanging="178"/>
      </w:pPr>
      <w:r>
        <w:rPr>
          <w:rFonts w:hint="eastAsia"/>
        </w:rPr>
        <w:t>（改正前）</w:t>
      </w:r>
    </w:p>
    <w:p w:rsidR="00540436" w:rsidRDefault="00540436" w:rsidP="00540436">
      <w:pPr>
        <w:rPr>
          <w:u w:val="single" w:color="FF0000"/>
        </w:rPr>
      </w:pPr>
      <w:r>
        <w:rPr>
          <w:rFonts w:hint="eastAsia"/>
          <w:u w:val="single" w:color="FF0000"/>
        </w:rPr>
        <w:t>（新設）</w:t>
      </w:r>
    </w:p>
    <w:p w:rsidR="00540436" w:rsidRDefault="00540436" w:rsidP="00540436">
      <w:pPr>
        <w:ind w:left="178" w:hangingChars="85" w:hanging="178"/>
        <w:rPr>
          <w:rFonts w:hint="eastAsia"/>
        </w:rPr>
      </w:pPr>
      <w:r>
        <w:rPr>
          <w:rFonts w:hint="eastAsia"/>
        </w:rPr>
        <w:t xml:space="preserve">第百六条の二十四　</w:t>
      </w:r>
      <w:r w:rsidRPr="00540436">
        <w:rPr>
          <w:rFonts w:hint="eastAsia"/>
          <w:u w:val="single" w:color="FF0000"/>
        </w:rPr>
        <w:t>証券取引所持株会社</w:t>
      </w:r>
      <w:r>
        <w:rPr>
          <w:rFonts w:hint="eastAsia"/>
        </w:rPr>
        <w:t>は、</w:t>
      </w:r>
      <w:r w:rsidRPr="00540436">
        <w:rPr>
          <w:rFonts w:hint="eastAsia"/>
          <w:u w:val="single" w:color="FF0000"/>
        </w:rPr>
        <w:t>取引所有価証券市場</w:t>
      </w:r>
      <w:r>
        <w:rPr>
          <w:rFonts w:hint="eastAsia"/>
        </w:rPr>
        <w:t>の開設及びこれに附帯する業務を営む会社以外の会社を子会社としてはならない。ただし、内閣総理大臣の認可を受けた場合は、</w:t>
      </w:r>
      <w:r w:rsidRPr="00540436">
        <w:rPr>
          <w:rFonts w:hint="eastAsia"/>
          <w:u w:val="single" w:color="FF0000"/>
        </w:rPr>
        <w:t>取引所有価証券市場</w:t>
      </w:r>
      <w:r>
        <w:rPr>
          <w:rFonts w:hint="eastAsia"/>
        </w:rPr>
        <w:t>の開設に関連する業務を営む会社を子会社とすることができる。</w:t>
      </w:r>
    </w:p>
    <w:p w:rsidR="00540436" w:rsidRPr="00540436" w:rsidRDefault="00540436" w:rsidP="00540436"/>
    <w:p w:rsidR="00245F59" w:rsidRPr="00540436" w:rsidRDefault="00245F59" w:rsidP="00245F5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40436">
        <w:tab/>
      </w:r>
      <w:r w:rsidR="00540436">
        <w:rPr>
          <w:rFonts w:hint="eastAsia"/>
        </w:rPr>
        <w:t>（改正なし）</w:t>
      </w:r>
    </w:p>
    <w:p w:rsidR="00BA4901" w:rsidRDefault="00BB6331" w:rsidP="00BA490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A4901" w:rsidRDefault="00BA4901" w:rsidP="00BA4901"/>
    <w:p w:rsidR="00BA4901" w:rsidRDefault="00BA4901" w:rsidP="00BA4901">
      <w:r>
        <w:rPr>
          <w:rFonts w:hint="eastAsia"/>
        </w:rPr>
        <w:t>（改正後）</w:t>
      </w:r>
    </w:p>
    <w:p w:rsidR="00BA4901" w:rsidRDefault="00BA4901" w:rsidP="00BA4901">
      <w:pPr>
        <w:ind w:left="178" w:hangingChars="85" w:hanging="178"/>
        <w:rPr>
          <w:rFonts w:hint="eastAsia"/>
        </w:rPr>
      </w:pPr>
      <w:r>
        <w:rPr>
          <w:rFonts w:hint="eastAsia"/>
        </w:rPr>
        <w:t>第百六条の二十四　証券取引所持株会社は、取引所有価証券市場の開設及びこれに附帯する業務を営む会社以外の会社を子会社としてはならない。ただし、内閣総理大臣の認可を受けた場合は、取引所有価証券市場の開設に関連する業務を営む会社を子会社とすることができる。</w:t>
      </w:r>
    </w:p>
    <w:p w:rsidR="00BA4901" w:rsidRDefault="00BA4901" w:rsidP="00BA4901">
      <w:pPr>
        <w:ind w:left="178" w:hangingChars="85" w:hanging="178"/>
      </w:pPr>
    </w:p>
    <w:p w:rsidR="00BA4901" w:rsidRDefault="00BA4901" w:rsidP="00BA4901">
      <w:pPr>
        <w:ind w:left="178" w:hangingChars="85" w:hanging="178"/>
      </w:pPr>
      <w:r>
        <w:rPr>
          <w:rFonts w:hint="eastAsia"/>
        </w:rPr>
        <w:t>（改正前）</w:t>
      </w:r>
    </w:p>
    <w:p w:rsidR="00BA4901" w:rsidRDefault="00BA4901" w:rsidP="00BA4901">
      <w:pPr>
        <w:rPr>
          <w:u w:val="single" w:color="FF0000"/>
        </w:rPr>
      </w:pPr>
      <w:r>
        <w:rPr>
          <w:rFonts w:hint="eastAsia"/>
          <w:u w:val="single" w:color="FF0000"/>
        </w:rPr>
        <w:t>（新設）</w:t>
      </w:r>
    </w:p>
    <w:p w:rsidR="00BA4901" w:rsidRDefault="00BA4901" w:rsidP="00BA4901"/>
    <w:p w:rsidR="00BB6331" w:rsidRDefault="00BB6331" w:rsidP="00BA490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992" w:rsidRDefault="00E11992">
      <w:r>
        <w:separator/>
      </w:r>
    </w:p>
  </w:endnote>
  <w:endnote w:type="continuationSeparator" w:id="0">
    <w:p w:rsidR="00E11992" w:rsidRDefault="00E11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436DF">
      <w:rPr>
        <w:rStyle w:val="a4"/>
        <w:noProof/>
      </w:rPr>
      <w:t>1</w:t>
    </w:r>
    <w:r>
      <w:rPr>
        <w:rStyle w:val="a4"/>
      </w:rPr>
      <w:fldChar w:fldCharType="end"/>
    </w:r>
  </w:p>
  <w:p w:rsidR="00BB6331" w:rsidRDefault="00F4059A" w:rsidP="00F4059A">
    <w:pPr>
      <w:pStyle w:val="a3"/>
      <w:ind w:right="360"/>
    </w:pPr>
    <w:r>
      <w:rPr>
        <w:rFonts w:ascii="Times New Roman" w:hAnsi="Times New Roman" w:hint="eastAsia"/>
        <w:noProof/>
        <w:kern w:val="0"/>
        <w:szCs w:val="21"/>
      </w:rPr>
      <w:t xml:space="preserve">金融商品取引法　</w:t>
    </w:r>
    <w:r w:rsidRPr="00F4059A">
      <w:rPr>
        <w:rFonts w:ascii="Times New Roman" w:hAnsi="Times New Roman"/>
        <w:noProof/>
        <w:kern w:val="0"/>
        <w:szCs w:val="21"/>
      </w:rPr>
      <w:fldChar w:fldCharType="begin"/>
    </w:r>
    <w:r w:rsidRPr="00F4059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24.doc</w:t>
    </w:r>
    <w:r w:rsidRPr="00F4059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992" w:rsidRDefault="00E11992">
      <w:r>
        <w:separator/>
      </w:r>
    </w:p>
  </w:footnote>
  <w:footnote w:type="continuationSeparator" w:id="0">
    <w:p w:rsidR="00E11992" w:rsidRDefault="00E119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436DF"/>
    <w:rsid w:val="001B7EE0"/>
    <w:rsid w:val="00217A59"/>
    <w:rsid w:val="00245F59"/>
    <w:rsid w:val="00317DDF"/>
    <w:rsid w:val="00376B8F"/>
    <w:rsid w:val="00423368"/>
    <w:rsid w:val="00540436"/>
    <w:rsid w:val="00562883"/>
    <w:rsid w:val="00641E16"/>
    <w:rsid w:val="00707017"/>
    <w:rsid w:val="007D76EA"/>
    <w:rsid w:val="00910FD9"/>
    <w:rsid w:val="0099447E"/>
    <w:rsid w:val="00BA4901"/>
    <w:rsid w:val="00BB6331"/>
    <w:rsid w:val="00DF68B0"/>
    <w:rsid w:val="00E11992"/>
    <w:rsid w:val="00F405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43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45F5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7049">
      <w:bodyDiv w:val="1"/>
      <w:marLeft w:val="0"/>
      <w:marRight w:val="0"/>
      <w:marTop w:val="0"/>
      <w:marBottom w:val="0"/>
      <w:divBdr>
        <w:top w:val="none" w:sz="0" w:space="0" w:color="auto"/>
        <w:left w:val="none" w:sz="0" w:space="0" w:color="auto"/>
        <w:bottom w:val="none" w:sz="0" w:space="0" w:color="auto"/>
        <w:right w:val="none" w:sz="0" w:space="0" w:color="auto"/>
      </w:divBdr>
    </w:div>
    <w:div w:id="305547684">
      <w:bodyDiv w:val="1"/>
      <w:marLeft w:val="0"/>
      <w:marRight w:val="0"/>
      <w:marTop w:val="0"/>
      <w:marBottom w:val="0"/>
      <w:divBdr>
        <w:top w:val="none" w:sz="0" w:space="0" w:color="auto"/>
        <w:left w:val="none" w:sz="0" w:space="0" w:color="auto"/>
        <w:bottom w:val="none" w:sz="0" w:space="0" w:color="auto"/>
        <w:right w:val="none" w:sz="0" w:space="0" w:color="auto"/>
      </w:divBdr>
    </w:div>
    <w:div w:id="422268292">
      <w:bodyDiv w:val="1"/>
      <w:marLeft w:val="0"/>
      <w:marRight w:val="0"/>
      <w:marTop w:val="0"/>
      <w:marBottom w:val="0"/>
      <w:divBdr>
        <w:top w:val="none" w:sz="0" w:space="0" w:color="auto"/>
        <w:left w:val="none" w:sz="0" w:space="0" w:color="auto"/>
        <w:bottom w:val="none" w:sz="0" w:space="0" w:color="auto"/>
        <w:right w:val="none" w:sz="0" w:space="0" w:color="auto"/>
      </w:divBdr>
    </w:div>
    <w:div w:id="563294734">
      <w:bodyDiv w:val="1"/>
      <w:marLeft w:val="0"/>
      <w:marRight w:val="0"/>
      <w:marTop w:val="0"/>
      <w:marBottom w:val="0"/>
      <w:divBdr>
        <w:top w:val="none" w:sz="0" w:space="0" w:color="auto"/>
        <w:left w:val="none" w:sz="0" w:space="0" w:color="auto"/>
        <w:bottom w:val="none" w:sz="0" w:space="0" w:color="auto"/>
        <w:right w:val="none" w:sz="0" w:space="0" w:color="auto"/>
      </w:divBdr>
    </w:div>
    <w:div w:id="159509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208</Words>
  <Characters>1186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2024-07-03T05:41:00Z</dcterms:created>
  <dcterms:modified xsi:type="dcterms:W3CDTF">2024-07-03T05:41:00Z</dcterms:modified>
</cp:coreProperties>
</file>