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54D" w:rsidRDefault="0004654D" w:rsidP="0004654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4654D" w:rsidRDefault="00BB6331" w:rsidP="00BB6331">
      <w:pPr>
        <w:rPr>
          <w:rFonts w:hint="eastAsia"/>
        </w:rPr>
      </w:pPr>
    </w:p>
    <w:p w:rsidR="003C7DA5" w:rsidRDefault="003C7DA5" w:rsidP="0004654D">
      <w:pPr>
        <w:ind w:leftChars="85" w:left="178"/>
        <w:rPr>
          <w:rFonts w:hint="eastAsia"/>
        </w:rPr>
      </w:pPr>
      <w:r>
        <w:rPr>
          <w:rFonts w:hint="eastAsia"/>
        </w:rPr>
        <w:t>（有価証券等清算取次ぎについての適用）</w:t>
      </w:r>
    </w:p>
    <w:p w:rsidR="003C7DA5" w:rsidRDefault="003C7DA5" w:rsidP="0004654D">
      <w:pPr>
        <w:ind w:left="179" w:hangingChars="85" w:hanging="179"/>
        <w:rPr>
          <w:rFonts w:hint="eastAsia"/>
        </w:rPr>
      </w:pPr>
      <w:r w:rsidRPr="0004654D">
        <w:rPr>
          <w:rFonts w:hint="eastAsia"/>
          <w:b/>
        </w:rPr>
        <w:t>第百五十六条の二十一</w:t>
      </w:r>
      <w:r>
        <w:rPr>
          <w:rFonts w:hint="eastAsia"/>
        </w:rPr>
        <w:t xml:space="preserve">　有価証券等清算取次ぎについては、有価証券等清算取次ぎを委託した顧客を当該有価証券等清算取次ぎに係る対象取引を行う者とみなして、第百十六条（第百三十二条において準用する場合を含む。）及び第百十九条第一項から第三項までの規定を適用する。</w:t>
      </w:r>
    </w:p>
    <w:p w:rsidR="00BB6331" w:rsidRDefault="003C7DA5" w:rsidP="0042421C">
      <w:pPr>
        <w:ind w:left="178" w:hangingChars="85" w:hanging="178"/>
        <w:rPr>
          <w:rFonts w:hint="eastAsia"/>
        </w:rPr>
      </w:pPr>
      <w:r>
        <w:rPr>
          <w:rFonts w:hint="eastAsia"/>
        </w:rPr>
        <w:t>２　市場デリバティブ取引に係る有価証券等清算取次ぎの委託の取次ぎについては、有価証券等清算取次ぎを委託した顧客を当該市場デリバティブ取引の取次ぎを行う者とみなして、第百十九条第一項から第三項までの規定を適用する。</w:t>
      </w:r>
    </w:p>
    <w:p w:rsidR="00641E16" w:rsidRDefault="00641E16" w:rsidP="00BB6331">
      <w:pPr>
        <w:rPr>
          <w:rFonts w:hint="eastAsia"/>
        </w:rPr>
      </w:pPr>
    </w:p>
    <w:p w:rsidR="00641E16" w:rsidRDefault="00641E16" w:rsidP="00BB6331">
      <w:pPr>
        <w:rPr>
          <w:rFonts w:hint="eastAsia"/>
        </w:rPr>
      </w:pPr>
    </w:p>
    <w:p w:rsidR="0004654D" w:rsidRDefault="0004654D" w:rsidP="0004654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4654D" w:rsidRDefault="0004654D" w:rsidP="0004654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D21C9">
        <w:rPr>
          <w:rFonts w:hint="eastAsia"/>
        </w:rPr>
        <w:t>（改正なし）</w:t>
      </w:r>
    </w:p>
    <w:p w:rsidR="00784FFD" w:rsidRDefault="00784FFD" w:rsidP="00784FF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2421C">
        <w:tab/>
      </w:r>
      <w:r w:rsidR="0042421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2421C" w:rsidRPr="00784FFD" w:rsidRDefault="0042421C" w:rsidP="0042421C">
      <w:pPr>
        <w:rPr>
          <w:u w:color="FF0000"/>
        </w:rPr>
      </w:pPr>
    </w:p>
    <w:p w:rsidR="0042421C" w:rsidRPr="00784FFD" w:rsidRDefault="0042421C" w:rsidP="0042421C">
      <w:pPr>
        <w:rPr>
          <w:u w:color="FF0000"/>
        </w:rPr>
      </w:pPr>
      <w:r w:rsidRPr="00784FFD">
        <w:rPr>
          <w:rFonts w:hint="eastAsia"/>
          <w:u w:color="FF0000"/>
        </w:rPr>
        <w:t>（改正後）</w:t>
      </w:r>
    </w:p>
    <w:p w:rsidR="0042421C" w:rsidRPr="00784FFD" w:rsidRDefault="0042421C" w:rsidP="0042421C">
      <w:pPr>
        <w:rPr>
          <w:rFonts w:hint="eastAsia"/>
          <w:u w:color="FF0000"/>
        </w:rPr>
      </w:pPr>
      <w:r w:rsidRPr="00784FFD">
        <w:rPr>
          <w:rFonts w:hint="eastAsia"/>
          <w:u w:val="single" w:color="FF0000"/>
        </w:rPr>
        <w:t>（有価証券等清算取次ぎについての適用）</w:t>
      </w:r>
    </w:p>
    <w:p w:rsidR="0042421C" w:rsidRPr="00784FFD" w:rsidRDefault="0042421C" w:rsidP="0042421C">
      <w:pPr>
        <w:ind w:left="178" w:hangingChars="85" w:hanging="178"/>
        <w:rPr>
          <w:rFonts w:hint="eastAsia"/>
          <w:u w:color="FF0000"/>
        </w:rPr>
      </w:pPr>
      <w:r w:rsidRPr="00784FFD">
        <w:rPr>
          <w:rFonts w:hint="eastAsia"/>
          <w:u w:color="FF0000"/>
        </w:rPr>
        <w:t>第百五十六条の二十一　有価証券等清算取次ぎについては、有価証券等清算取次ぎを委託した顧客を当該有価証券等清算取次ぎに係る対象取引を行う者とみなして、</w:t>
      </w:r>
      <w:r w:rsidRPr="00784FFD">
        <w:rPr>
          <w:rFonts w:hint="eastAsia"/>
          <w:u w:val="single" w:color="FF0000"/>
        </w:rPr>
        <w:t>第百十六条（第百三十二条</w:t>
      </w:r>
      <w:r w:rsidRPr="00784FFD">
        <w:rPr>
          <w:rFonts w:hint="eastAsia"/>
          <w:u w:color="FF0000"/>
        </w:rPr>
        <w:t>において準用する場合を含む。）及び</w:t>
      </w:r>
      <w:r w:rsidRPr="00784FFD">
        <w:rPr>
          <w:rFonts w:hint="eastAsia"/>
          <w:u w:val="single" w:color="FF0000"/>
        </w:rPr>
        <w:t>第百十九条第一項</w:t>
      </w:r>
      <w:r w:rsidRPr="00784FFD">
        <w:rPr>
          <w:rFonts w:hint="eastAsia"/>
          <w:u w:color="FF0000"/>
        </w:rPr>
        <w:t>から第三項までの規定を適用する。</w:t>
      </w:r>
    </w:p>
    <w:p w:rsidR="0042421C" w:rsidRPr="00784FFD" w:rsidRDefault="0042421C" w:rsidP="0042421C">
      <w:pPr>
        <w:ind w:left="178" w:hangingChars="85" w:hanging="178"/>
        <w:rPr>
          <w:rFonts w:hint="eastAsia"/>
          <w:u w:color="FF0000"/>
        </w:rPr>
      </w:pPr>
      <w:r w:rsidRPr="00784FFD">
        <w:rPr>
          <w:rFonts w:hint="eastAsia"/>
          <w:u w:val="single" w:color="FF0000"/>
        </w:rPr>
        <w:t>２</w:t>
      </w:r>
      <w:r w:rsidRPr="00784FFD">
        <w:rPr>
          <w:rFonts w:hint="eastAsia"/>
          <w:u w:color="FF0000"/>
        </w:rPr>
        <w:t xml:space="preserve">　</w:t>
      </w:r>
      <w:r w:rsidRPr="00784FFD">
        <w:rPr>
          <w:rFonts w:hint="eastAsia"/>
          <w:u w:val="single" w:color="FF0000"/>
        </w:rPr>
        <w:t>市場デリバティブ取引</w:t>
      </w:r>
      <w:r w:rsidRPr="00784FFD">
        <w:rPr>
          <w:rFonts w:hint="eastAsia"/>
          <w:u w:color="FF0000"/>
        </w:rPr>
        <w:t>に係る有価証券等清算取次ぎの委託の取次ぎについては、有価証券等清算取次ぎを委託した顧客を当該</w:t>
      </w:r>
      <w:r w:rsidRPr="00784FFD">
        <w:rPr>
          <w:rFonts w:hint="eastAsia"/>
          <w:u w:val="single" w:color="FF0000"/>
        </w:rPr>
        <w:t>市場デリバティブ取引</w:t>
      </w:r>
      <w:r w:rsidRPr="00784FFD">
        <w:rPr>
          <w:rFonts w:hint="eastAsia"/>
          <w:u w:color="FF0000"/>
        </w:rPr>
        <w:t>の取次ぎを行う者とみなして、</w:t>
      </w:r>
      <w:r w:rsidRPr="00784FFD">
        <w:rPr>
          <w:rFonts w:hint="eastAsia"/>
          <w:u w:val="single" w:color="FF0000"/>
        </w:rPr>
        <w:t>第百十九条第一項</w:t>
      </w:r>
      <w:r w:rsidRPr="00784FFD">
        <w:rPr>
          <w:rFonts w:hint="eastAsia"/>
          <w:u w:color="FF0000"/>
        </w:rPr>
        <w:t>から第三項までの規定を適用する。</w:t>
      </w:r>
    </w:p>
    <w:p w:rsidR="0042421C" w:rsidRPr="00784FFD" w:rsidRDefault="0042421C" w:rsidP="0042421C">
      <w:pPr>
        <w:ind w:left="178" w:hangingChars="85" w:hanging="178"/>
        <w:rPr>
          <w:u w:color="FF0000"/>
        </w:rPr>
      </w:pPr>
    </w:p>
    <w:p w:rsidR="0042421C" w:rsidRPr="00784FFD" w:rsidRDefault="0042421C" w:rsidP="0042421C">
      <w:pPr>
        <w:ind w:left="178" w:hangingChars="85" w:hanging="178"/>
        <w:rPr>
          <w:u w:color="FF0000"/>
        </w:rPr>
      </w:pPr>
      <w:r w:rsidRPr="00784FFD">
        <w:rPr>
          <w:rFonts w:hint="eastAsia"/>
          <w:u w:color="FF0000"/>
        </w:rPr>
        <w:lastRenderedPageBreak/>
        <w:t>（改正前）</w:t>
      </w:r>
    </w:p>
    <w:p w:rsidR="0042421C" w:rsidRPr="00784FFD" w:rsidRDefault="0042421C" w:rsidP="0042421C">
      <w:pPr>
        <w:rPr>
          <w:u w:val="single" w:color="FF0000"/>
        </w:rPr>
      </w:pPr>
      <w:r w:rsidRPr="00784FFD">
        <w:rPr>
          <w:rFonts w:hint="eastAsia"/>
          <w:u w:val="single" w:color="FF0000"/>
        </w:rPr>
        <w:t>（新設）</w:t>
      </w:r>
    </w:p>
    <w:p w:rsidR="0042421C" w:rsidRPr="00784FFD" w:rsidRDefault="0042421C" w:rsidP="0042421C">
      <w:pPr>
        <w:ind w:left="178" w:hangingChars="85" w:hanging="178"/>
        <w:rPr>
          <w:rFonts w:hint="eastAsia"/>
          <w:u w:color="FF0000"/>
        </w:rPr>
      </w:pPr>
      <w:r w:rsidRPr="00784FFD">
        <w:rPr>
          <w:rFonts w:hint="eastAsia"/>
          <w:u w:color="FF0000"/>
        </w:rPr>
        <w:t>第百五十六条の二十一　有価証券等清算取次ぎについては、有価証券等清算取次ぎを委託した顧客を当該有価証券等清算取次ぎに係る対象取引を行う者とみなして、</w:t>
      </w:r>
      <w:r w:rsidRPr="00784FFD">
        <w:rPr>
          <w:rFonts w:hint="eastAsia"/>
          <w:u w:val="single" w:color="FF0000"/>
        </w:rPr>
        <w:t>第百七条の六（第百十八条</w:t>
      </w:r>
      <w:r w:rsidRPr="00784FFD">
        <w:rPr>
          <w:rFonts w:hint="eastAsia"/>
          <w:u w:color="FF0000"/>
        </w:rPr>
        <w:t>において準用する場合を含む。）及び</w:t>
      </w:r>
      <w:r w:rsidRPr="00784FFD">
        <w:rPr>
          <w:rFonts w:hint="eastAsia"/>
          <w:u w:val="single" w:color="FF0000"/>
        </w:rPr>
        <w:t>第百八条の三第一項</w:t>
      </w:r>
      <w:r w:rsidRPr="00784FFD">
        <w:rPr>
          <w:rFonts w:hint="eastAsia"/>
          <w:u w:color="FF0000"/>
        </w:rPr>
        <w:t>から第三項までの規定を適用する。</w:t>
      </w:r>
    </w:p>
    <w:p w:rsidR="0042421C" w:rsidRPr="00784FFD" w:rsidRDefault="00784FFD" w:rsidP="0042421C">
      <w:pPr>
        <w:ind w:left="178" w:hangingChars="85" w:hanging="178"/>
        <w:rPr>
          <w:rFonts w:hint="eastAsia"/>
          <w:u w:color="FF0000"/>
        </w:rPr>
      </w:pPr>
      <w:r w:rsidRPr="00784FFD">
        <w:rPr>
          <w:rFonts w:hint="eastAsia"/>
          <w:u w:val="single" w:color="FF0000"/>
        </w:rPr>
        <w:t>②</w:t>
      </w:r>
      <w:r w:rsidR="0042421C" w:rsidRPr="00784FFD">
        <w:rPr>
          <w:rFonts w:hint="eastAsia"/>
          <w:u w:color="FF0000"/>
        </w:rPr>
        <w:t xml:space="preserve">　</w:t>
      </w:r>
      <w:r w:rsidR="0042421C" w:rsidRPr="00784FFD">
        <w:rPr>
          <w:rFonts w:hint="eastAsia"/>
          <w:u w:val="single" w:color="FF0000"/>
        </w:rPr>
        <w:t>証券先物取引等</w:t>
      </w:r>
      <w:r w:rsidR="0042421C" w:rsidRPr="00784FFD">
        <w:rPr>
          <w:rFonts w:hint="eastAsia"/>
          <w:u w:color="FF0000"/>
        </w:rPr>
        <w:t>に係る有価証券等清算取次ぎの委託の取次ぎについては、有価証券等清算取次ぎを委託した顧客を当該</w:t>
      </w:r>
      <w:r w:rsidR="0042421C" w:rsidRPr="00784FFD">
        <w:rPr>
          <w:rFonts w:hint="eastAsia"/>
          <w:u w:val="single" w:color="FF0000"/>
        </w:rPr>
        <w:t>証券先物取引等</w:t>
      </w:r>
      <w:r w:rsidR="0042421C" w:rsidRPr="00784FFD">
        <w:rPr>
          <w:rFonts w:hint="eastAsia"/>
          <w:u w:color="FF0000"/>
        </w:rPr>
        <w:t>の取次ぎを行う者とみなして、</w:t>
      </w:r>
      <w:r w:rsidR="0042421C" w:rsidRPr="00784FFD">
        <w:rPr>
          <w:rFonts w:hint="eastAsia"/>
          <w:u w:val="single" w:color="FF0000"/>
        </w:rPr>
        <w:t>第百八条の三第一項</w:t>
      </w:r>
      <w:r w:rsidR="0042421C" w:rsidRPr="00784FFD">
        <w:rPr>
          <w:rFonts w:hint="eastAsia"/>
          <w:u w:color="FF0000"/>
        </w:rPr>
        <w:t>から第三項までの規定を適用する。</w:t>
      </w:r>
    </w:p>
    <w:p w:rsidR="0042421C" w:rsidRDefault="0042421C" w:rsidP="0042421C"/>
    <w:p w:rsidR="0042421C" w:rsidRDefault="0042421C" w:rsidP="0042421C">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84FFD">
        <w:tab/>
      </w:r>
      <w:r w:rsidR="00784FFD">
        <w:rPr>
          <w:rFonts w:hint="eastAsia"/>
        </w:rPr>
        <w:t>（改正なし）</w:t>
      </w:r>
    </w:p>
    <w:p w:rsidR="00B32808" w:rsidRDefault="00BB6331" w:rsidP="00B3280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32808" w:rsidRDefault="00B32808" w:rsidP="00B32808"/>
    <w:p w:rsidR="00B32808" w:rsidRDefault="00B32808" w:rsidP="00B32808">
      <w:r>
        <w:rPr>
          <w:rFonts w:hint="eastAsia"/>
        </w:rPr>
        <w:t>（改正後）</w:t>
      </w:r>
    </w:p>
    <w:p w:rsidR="00B32808" w:rsidRDefault="00B32808" w:rsidP="00B32808">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w:t>
      </w:r>
      <w:r>
        <w:rPr>
          <w:rFonts w:hint="eastAsia"/>
          <w:u w:val="single" w:color="FF0000"/>
        </w:rPr>
        <w:t xml:space="preserve">　</w:t>
      </w:r>
      <w:r>
        <w:rPr>
          <w:rFonts w:hint="eastAsia"/>
        </w:rPr>
        <w:t>を行う者とみなして、第百七条の六（</w:t>
      </w:r>
      <w:r>
        <w:rPr>
          <w:rFonts w:hint="eastAsia"/>
          <w:u w:val="single" w:color="FF0000"/>
        </w:rPr>
        <w:t>第百</w:t>
      </w:r>
      <w:r w:rsidRPr="00B32808">
        <w:rPr>
          <w:rFonts w:hint="eastAsia"/>
          <w:u w:val="single" w:color="FF0000"/>
        </w:rPr>
        <w:t>十</w:t>
      </w:r>
      <w:r>
        <w:rPr>
          <w:rFonts w:hint="eastAsia"/>
          <w:u w:val="single" w:color="FF0000"/>
        </w:rPr>
        <w:t>八</w:t>
      </w:r>
      <w:r w:rsidRPr="00B32808">
        <w:rPr>
          <w:rFonts w:hint="eastAsia"/>
          <w:u w:val="single" w:color="FF0000"/>
        </w:rPr>
        <w:t>条</w:t>
      </w:r>
      <w:r>
        <w:rPr>
          <w:rFonts w:hint="eastAsia"/>
        </w:rPr>
        <w:t>において準用する場合を含む。）及び第百八条の三第一項から第三項までの規定を適用する。</w:t>
      </w:r>
    </w:p>
    <w:p w:rsidR="00B32808" w:rsidRDefault="00B32808" w:rsidP="00B32808">
      <w:pPr>
        <w:ind w:left="178" w:hangingChars="85" w:hanging="178"/>
        <w:rPr>
          <w:rFonts w:hint="eastAsia"/>
        </w:rPr>
      </w:pPr>
      <w:r>
        <w:rPr>
          <w:rFonts w:hint="eastAsia"/>
        </w:rPr>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B32808" w:rsidRDefault="00B32808" w:rsidP="00B32808">
      <w:pPr>
        <w:ind w:left="178" w:hangingChars="85" w:hanging="178"/>
      </w:pPr>
    </w:p>
    <w:p w:rsidR="00B32808" w:rsidRDefault="00B32808" w:rsidP="00B32808">
      <w:pPr>
        <w:ind w:left="178" w:hangingChars="85" w:hanging="178"/>
      </w:pPr>
      <w:r>
        <w:rPr>
          <w:rFonts w:hint="eastAsia"/>
        </w:rPr>
        <w:t>（改正前）</w:t>
      </w:r>
    </w:p>
    <w:p w:rsidR="00B32808" w:rsidRDefault="00B32808" w:rsidP="00B32808">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w:t>
      </w:r>
      <w:r w:rsidRPr="00B32808">
        <w:rPr>
          <w:rFonts w:hint="eastAsia"/>
          <w:u w:val="single" w:color="FF0000"/>
        </w:rPr>
        <w:t>（第二条第三十項に規定する対象取引をいう。）</w:t>
      </w:r>
      <w:r>
        <w:rPr>
          <w:rFonts w:hint="eastAsia"/>
        </w:rPr>
        <w:t>を行う者とみなして、第百七条の六（</w:t>
      </w:r>
      <w:r w:rsidRPr="00B32808">
        <w:rPr>
          <w:rFonts w:hint="eastAsia"/>
          <w:u w:val="single" w:color="FF0000"/>
        </w:rPr>
        <w:t>第百二十四条</w:t>
      </w:r>
      <w:r>
        <w:rPr>
          <w:rFonts w:hint="eastAsia"/>
        </w:rPr>
        <w:t>において準用する場合を含む。）及び第百八条の三第一項から第三項までの規定を適用する。</w:t>
      </w:r>
    </w:p>
    <w:p w:rsidR="00B32808" w:rsidRDefault="00B32808" w:rsidP="00B32808">
      <w:pPr>
        <w:ind w:left="178" w:hangingChars="85" w:hanging="178"/>
        <w:rPr>
          <w:rFonts w:hint="eastAsia"/>
        </w:rPr>
      </w:pPr>
      <w:r>
        <w:rPr>
          <w:rFonts w:hint="eastAsia"/>
        </w:rPr>
        <w:lastRenderedPageBreak/>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B32808" w:rsidRDefault="00B32808" w:rsidP="00B3280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32808">
        <w:tab/>
      </w:r>
      <w:r w:rsidR="00B32808">
        <w:rPr>
          <w:rFonts w:hint="eastAsia"/>
        </w:rPr>
        <w:t>（改正なし）</w:t>
      </w:r>
    </w:p>
    <w:p w:rsidR="00774AE1" w:rsidRDefault="00BB6331" w:rsidP="00774AE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74AE1" w:rsidRDefault="00774AE1" w:rsidP="00774AE1"/>
    <w:p w:rsidR="00774AE1" w:rsidRDefault="00774AE1" w:rsidP="00774AE1">
      <w:r>
        <w:rPr>
          <w:rFonts w:hint="eastAsia"/>
        </w:rPr>
        <w:t>（改正後）</w:t>
      </w:r>
    </w:p>
    <w:p w:rsidR="00774AE1" w:rsidRDefault="00774AE1" w:rsidP="00774AE1">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w:t>
      </w:r>
      <w:r w:rsidRPr="00774AE1">
        <w:rPr>
          <w:rFonts w:hint="eastAsia"/>
          <w:u w:val="single" w:color="FF0000"/>
        </w:rPr>
        <w:t>第二条第</w:t>
      </w:r>
      <w:r>
        <w:rPr>
          <w:rFonts w:hint="eastAsia"/>
          <w:u w:val="single" w:color="FF0000"/>
        </w:rPr>
        <w:t>三</w:t>
      </w:r>
      <w:r w:rsidRPr="00774AE1">
        <w:rPr>
          <w:rFonts w:hint="eastAsia"/>
          <w:u w:val="single" w:color="FF0000"/>
        </w:rPr>
        <w:t>十項</w:t>
      </w:r>
      <w:r>
        <w:rPr>
          <w:rFonts w:hint="eastAsia"/>
        </w:rPr>
        <w:t>に規定する対象取引をいう。）を行う者とみなして、第百七条の六（第百二十四条において準用する場合を含む。）及び第百八条の三第一項から第三項までの規定を適用する。</w:t>
      </w:r>
    </w:p>
    <w:p w:rsidR="00774AE1" w:rsidRDefault="00774AE1" w:rsidP="00774AE1">
      <w:pPr>
        <w:ind w:left="178" w:hangingChars="85" w:hanging="178"/>
        <w:rPr>
          <w:rFonts w:hint="eastAsia"/>
        </w:rPr>
      </w:pPr>
      <w:r>
        <w:rPr>
          <w:rFonts w:hint="eastAsia"/>
        </w:rPr>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774AE1" w:rsidRDefault="00774AE1" w:rsidP="00774AE1">
      <w:pPr>
        <w:ind w:left="178" w:hangingChars="85" w:hanging="178"/>
      </w:pPr>
    </w:p>
    <w:p w:rsidR="00774AE1" w:rsidRDefault="00774AE1" w:rsidP="00774AE1">
      <w:pPr>
        <w:ind w:left="178" w:hangingChars="85" w:hanging="178"/>
      </w:pPr>
      <w:r>
        <w:rPr>
          <w:rFonts w:hint="eastAsia"/>
        </w:rPr>
        <w:t>（改正前）</w:t>
      </w:r>
    </w:p>
    <w:p w:rsidR="00774AE1" w:rsidRDefault="00774AE1" w:rsidP="00774AE1">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w:t>
      </w:r>
      <w:r w:rsidRPr="00774AE1">
        <w:rPr>
          <w:rFonts w:hint="eastAsia"/>
          <w:u w:val="single" w:color="FF0000"/>
        </w:rPr>
        <w:t>第二条第二十六項</w:t>
      </w:r>
      <w:r>
        <w:rPr>
          <w:rFonts w:hint="eastAsia"/>
        </w:rPr>
        <w:t>に規定する対象取引をいう。）を行う者とみなして、第百七条の六（第百二十四条において準用する場合を含む。）及び第百八条の三第一項から第三項までの規定を適用する。</w:t>
      </w:r>
    </w:p>
    <w:p w:rsidR="00774AE1" w:rsidRDefault="00774AE1" w:rsidP="00774AE1">
      <w:pPr>
        <w:ind w:left="178" w:hangingChars="85" w:hanging="178"/>
        <w:rPr>
          <w:rFonts w:hint="eastAsia"/>
        </w:rPr>
      </w:pPr>
      <w:r>
        <w:rPr>
          <w:rFonts w:hint="eastAsia"/>
        </w:rPr>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774AE1" w:rsidRDefault="00774AE1" w:rsidP="00774AE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74AE1">
        <w:tab/>
      </w:r>
      <w:r w:rsidR="00774AE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74AE1">
        <w:tab/>
      </w:r>
      <w:r w:rsidR="00774AE1">
        <w:rPr>
          <w:rFonts w:hint="eastAsia"/>
        </w:rPr>
        <w:t>（改正なし）</w:t>
      </w:r>
    </w:p>
    <w:p w:rsidR="00D71935" w:rsidRDefault="00BB6331" w:rsidP="00D71935">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D71935" w:rsidRDefault="00D71935" w:rsidP="00D71935"/>
    <w:p w:rsidR="00D71935" w:rsidRDefault="00D71935" w:rsidP="00D71935">
      <w:r>
        <w:rPr>
          <w:rFonts w:hint="eastAsia"/>
        </w:rPr>
        <w:lastRenderedPageBreak/>
        <w:t>（改正後）</w:t>
      </w:r>
    </w:p>
    <w:p w:rsidR="00D71935" w:rsidRDefault="00D71935" w:rsidP="00D71935">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第二条第二十六項に規定する対象取引をいう。）を行う者とみなして、第百七条の六（第百二十四条において準用する場合を含む。）及び第百八条の三第一項から第三項までの規定を適用する。</w:t>
      </w:r>
    </w:p>
    <w:p w:rsidR="00D71935" w:rsidRDefault="00D71935" w:rsidP="00D71935">
      <w:pPr>
        <w:ind w:left="178" w:hangingChars="85" w:hanging="178"/>
        <w:rPr>
          <w:rFonts w:hint="eastAsia"/>
        </w:rPr>
      </w:pPr>
      <w:r>
        <w:rPr>
          <w:rFonts w:hint="eastAsia"/>
        </w:rPr>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D71935" w:rsidRDefault="00D71935" w:rsidP="00D71935">
      <w:pPr>
        <w:ind w:left="178" w:hangingChars="85" w:hanging="178"/>
      </w:pPr>
    </w:p>
    <w:p w:rsidR="00D71935" w:rsidRDefault="00D71935" w:rsidP="00D71935">
      <w:pPr>
        <w:ind w:left="178" w:hangingChars="85" w:hanging="178"/>
      </w:pPr>
      <w:r>
        <w:rPr>
          <w:rFonts w:hint="eastAsia"/>
        </w:rPr>
        <w:t>（改正前）</w:t>
      </w:r>
    </w:p>
    <w:p w:rsidR="00D71935" w:rsidRDefault="00D71935" w:rsidP="00D71935">
      <w:pPr>
        <w:rPr>
          <w:u w:val="single" w:color="FF0000"/>
        </w:rPr>
      </w:pPr>
      <w:r>
        <w:rPr>
          <w:rFonts w:hint="eastAsia"/>
          <w:u w:val="single" w:color="FF0000"/>
        </w:rPr>
        <w:t>（新設）</w:t>
      </w:r>
    </w:p>
    <w:p w:rsidR="00BB6331" w:rsidRDefault="00BB6331" w:rsidP="00D71935"/>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D14" w:rsidRDefault="00D21D14">
      <w:r>
        <w:separator/>
      </w:r>
    </w:p>
  </w:endnote>
  <w:endnote w:type="continuationSeparator" w:id="0">
    <w:p w:rsidR="00D21D14" w:rsidRDefault="00D21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4DC1">
      <w:rPr>
        <w:rStyle w:val="a4"/>
        <w:noProof/>
      </w:rPr>
      <w:t>1</w:t>
    </w:r>
    <w:r>
      <w:rPr>
        <w:rStyle w:val="a4"/>
      </w:rPr>
      <w:fldChar w:fldCharType="end"/>
    </w:r>
  </w:p>
  <w:p w:rsidR="00BB6331" w:rsidRDefault="0004654D" w:rsidP="0004654D">
    <w:pPr>
      <w:pStyle w:val="a3"/>
      <w:ind w:right="360"/>
    </w:pPr>
    <w:r>
      <w:rPr>
        <w:rFonts w:ascii="Times New Roman" w:hAnsi="Times New Roman" w:hint="eastAsia"/>
        <w:noProof/>
        <w:kern w:val="0"/>
        <w:szCs w:val="21"/>
      </w:rPr>
      <w:t xml:space="preserve">金融商品取引法　</w:t>
    </w:r>
    <w:r w:rsidRPr="0004654D">
      <w:rPr>
        <w:rFonts w:ascii="Times New Roman" w:hAnsi="Times New Roman"/>
        <w:noProof/>
        <w:kern w:val="0"/>
        <w:szCs w:val="21"/>
      </w:rPr>
      <w:fldChar w:fldCharType="begin"/>
    </w:r>
    <w:r w:rsidRPr="0004654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21.doc</w:t>
    </w:r>
    <w:r w:rsidRPr="0004654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D14" w:rsidRDefault="00D21D14">
      <w:r>
        <w:separator/>
      </w:r>
    </w:p>
  </w:footnote>
  <w:footnote w:type="continuationSeparator" w:id="0">
    <w:p w:rsidR="00D21D14" w:rsidRDefault="00D21D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654D"/>
    <w:rsid w:val="000B724F"/>
    <w:rsid w:val="002F4012"/>
    <w:rsid w:val="003C7DA5"/>
    <w:rsid w:val="003D21C9"/>
    <w:rsid w:val="0042421C"/>
    <w:rsid w:val="00641E16"/>
    <w:rsid w:val="006F0DDC"/>
    <w:rsid w:val="00774475"/>
    <w:rsid w:val="00774AE1"/>
    <w:rsid w:val="00784FFD"/>
    <w:rsid w:val="007D76EA"/>
    <w:rsid w:val="00814DC1"/>
    <w:rsid w:val="00A15D13"/>
    <w:rsid w:val="00B32808"/>
    <w:rsid w:val="00B55B8B"/>
    <w:rsid w:val="00BB6331"/>
    <w:rsid w:val="00CC7263"/>
    <w:rsid w:val="00D21D14"/>
    <w:rsid w:val="00D71935"/>
    <w:rsid w:val="00FC3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FF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2421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481234">
      <w:bodyDiv w:val="1"/>
      <w:marLeft w:val="0"/>
      <w:marRight w:val="0"/>
      <w:marTop w:val="0"/>
      <w:marBottom w:val="0"/>
      <w:divBdr>
        <w:top w:val="none" w:sz="0" w:space="0" w:color="auto"/>
        <w:left w:val="none" w:sz="0" w:space="0" w:color="auto"/>
        <w:bottom w:val="none" w:sz="0" w:space="0" w:color="auto"/>
        <w:right w:val="none" w:sz="0" w:space="0" w:color="auto"/>
      </w:divBdr>
    </w:div>
    <w:div w:id="567110463">
      <w:bodyDiv w:val="1"/>
      <w:marLeft w:val="0"/>
      <w:marRight w:val="0"/>
      <w:marTop w:val="0"/>
      <w:marBottom w:val="0"/>
      <w:divBdr>
        <w:top w:val="none" w:sz="0" w:space="0" w:color="auto"/>
        <w:left w:val="none" w:sz="0" w:space="0" w:color="auto"/>
        <w:bottom w:val="none" w:sz="0" w:space="0" w:color="auto"/>
        <w:right w:val="none" w:sz="0" w:space="0" w:color="auto"/>
      </w:divBdr>
    </w:div>
    <w:div w:id="1334067279">
      <w:bodyDiv w:val="1"/>
      <w:marLeft w:val="0"/>
      <w:marRight w:val="0"/>
      <w:marTop w:val="0"/>
      <w:marBottom w:val="0"/>
      <w:divBdr>
        <w:top w:val="none" w:sz="0" w:space="0" w:color="auto"/>
        <w:left w:val="none" w:sz="0" w:space="0" w:color="auto"/>
        <w:bottom w:val="none" w:sz="0" w:space="0" w:color="auto"/>
        <w:right w:val="none" w:sz="0" w:space="0" w:color="auto"/>
      </w:divBdr>
    </w:div>
    <w:div w:id="1986544261">
      <w:bodyDiv w:val="1"/>
      <w:marLeft w:val="0"/>
      <w:marRight w:val="0"/>
      <w:marTop w:val="0"/>
      <w:marBottom w:val="0"/>
      <w:divBdr>
        <w:top w:val="none" w:sz="0" w:space="0" w:color="auto"/>
        <w:left w:val="none" w:sz="0" w:space="0" w:color="auto"/>
        <w:bottom w:val="none" w:sz="0" w:space="0" w:color="auto"/>
        <w:right w:val="none" w:sz="0" w:space="0" w:color="auto"/>
      </w:divBdr>
    </w:div>
    <w:div w:id="214021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441</Words>
  <Characters>2520</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2024-07-08T05:43:00Z</dcterms:created>
  <dcterms:modified xsi:type="dcterms:W3CDTF">2024-07-08T05:43:00Z</dcterms:modified>
</cp:coreProperties>
</file>