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1418" w:rsidRDefault="008F1418" w:rsidP="008F14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1418" w:rsidRDefault="00BB6331" w:rsidP="00BB6331">
      <w:pPr>
        <w:rPr>
          <w:rFonts w:hint="eastAsia"/>
        </w:rPr>
      </w:pPr>
    </w:p>
    <w:p w:rsidR="00253328" w:rsidRDefault="00253328" w:rsidP="00253328">
      <w:pPr>
        <w:rPr>
          <w:rFonts w:hint="eastAsia"/>
        </w:rPr>
      </w:pPr>
      <w:r>
        <w:rPr>
          <w:rFonts w:hint="eastAsia"/>
        </w:rPr>
        <w:t>（金銭以外の財産の出資等）</w:t>
      </w:r>
    </w:p>
    <w:p w:rsidR="00253328" w:rsidRDefault="00253328" w:rsidP="00DD2FF0">
      <w:pPr>
        <w:ind w:left="178" w:hangingChars="85" w:hanging="178"/>
        <w:rPr>
          <w:rFonts w:hint="eastAsia"/>
        </w:rPr>
      </w:pPr>
      <w:r>
        <w:rPr>
          <w:rFonts w:hint="eastAsia"/>
        </w:rPr>
        <w:t>第百一条の十六　第百一条の二十第一項の設立の登記後に引受けのない株式があるときは、第百一条の二第一項の総会の決議の当時の会員金融商品取引所の理事長及び理事並びに効力発生日の当時の株式会社金融商品取引所の取締役は、共同してこれを引き受けたものとみなす。株式の引受けの申込みが取り消されたときも、同様とする。</w:t>
      </w:r>
    </w:p>
    <w:p w:rsidR="00253328" w:rsidRDefault="00253328" w:rsidP="00DD2FF0">
      <w:pPr>
        <w:ind w:left="178" w:hangingChars="85" w:hanging="178"/>
        <w:rPr>
          <w:rFonts w:hint="eastAsia"/>
        </w:rPr>
      </w:pPr>
      <w:r>
        <w:rPr>
          <w:rFonts w:hint="eastAsia"/>
        </w:rPr>
        <w:t>２　第百一条の二十第一項の設立の登記後に払込みのない株式があるときは、第百一条の二第一項の総会の決議の当時の会員金融商品取引所の理事長及び理事並びに効力発生日の当時の株式会社金融商品取引所の取締役は、連帯して払込みを行う義務を負う。</w:t>
      </w:r>
    </w:p>
    <w:p w:rsidR="00BB6331" w:rsidRDefault="00253328" w:rsidP="00DD2FF0">
      <w:pPr>
        <w:ind w:left="178" w:hangingChars="85" w:hanging="178"/>
        <w:rPr>
          <w:rFonts w:hint="eastAsia"/>
        </w:rPr>
      </w:pPr>
      <w:r>
        <w:rPr>
          <w:rFonts w:hint="eastAsia"/>
        </w:rPr>
        <w:t>３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金融商品取引法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会員金融商品取引所の理事長、理事若しくは監事」と、同法第二百十二条第一項第二号中「第二百九条」とあるのは「金融商品取引法第百一条の十四」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32C0">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32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32C0">
        <w:rPr>
          <w:rFonts w:hint="eastAsia"/>
        </w:rPr>
        <w:t>（改正なし）</w:t>
      </w:r>
    </w:p>
    <w:p w:rsidR="00FB17FC" w:rsidRDefault="00FB17FC" w:rsidP="00FB17FC">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2FF0">
        <w:tab/>
      </w:r>
      <w:r w:rsidR="00DD2FF0">
        <w:rPr>
          <w:rFonts w:hint="eastAsia"/>
        </w:rPr>
        <w:t>（改正なし）</w:t>
      </w:r>
    </w:p>
    <w:p w:rsidR="00FB17FC" w:rsidRDefault="00BB6331" w:rsidP="00FB17F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17FC" w:rsidRDefault="00FB17FC" w:rsidP="00FB17FC"/>
    <w:p w:rsidR="00FB17FC" w:rsidRDefault="00FB17FC" w:rsidP="00FB17FC">
      <w:r>
        <w:rPr>
          <w:rFonts w:hint="eastAsia"/>
        </w:rPr>
        <w:t>（改正後）</w:t>
      </w:r>
    </w:p>
    <w:p w:rsidR="00FB17FC" w:rsidRPr="000964FF" w:rsidRDefault="00FB17FC" w:rsidP="00FB17FC">
      <w:pPr>
        <w:rPr>
          <w:rFonts w:hint="eastAsia"/>
          <w:u w:val="single" w:color="FF0000"/>
        </w:rPr>
      </w:pPr>
      <w:r w:rsidRPr="000964FF">
        <w:rPr>
          <w:rFonts w:hint="eastAsia"/>
          <w:u w:val="single" w:color="FF0000"/>
        </w:rPr>
        <w:t>（金銭以外の財産の出資等）</w:t>
      </w:r>
    </w:p>
    <w:p w:rsidR="00FB17FC" w:rsidRDefault="00FB17FC" w:rsidP="00C112A6">
      <w:pPr>
        <w:ind w:left="178" w:hangingChars="85" w:hanging="178"/>
        <w:rPr>
          <w:rFonts w:hint="eastAsia"/>
        </w:rPr>
      </w:pPr>
      <w:r w:rsidRPr="000964FF">
        <w:rPr>
          <w:rFonts w:hint="eastAsia"/>
          <w:u w:val="single" w:color="FF0000"/>
        </w:rPr>
        <w:t>第百一条の十六</w:t>
      </w:r>
      <w:r>
        <w:rPr>
          <w:rFonts w:hint="eastAsia"/>
        </w:rPr>
        <w:t xml:space="preserve">　</w:t>
      </w:r>
      <w:r w:rsidRPr="000964FF">
        <w:rPr>
          <w:rFonts w:hint="eastAsia"/>
          <w:u w:val="single" w:color="FF0000"/>
        </w:rPr>
        <w:t>第百一条の二十第一項</w:t>
      </w:r>
      <w:r>
        <w:rPr>
          <w:rFonts w:hint="eastAsia"/>
        </w:rPr>
        <w:t>の設立の登記後に引受けのない株式があるときは、第百一条の二第一項の総会の決議の当時の</w:t>
      </w:r>
      <w:r w:rsidRPr="000964FF">
        <w:rPr>
          <w:rFonts w:hint="eastAsia"/>
          <w:u w:val="single" w:color="FF0000"/>
        </w:rPr>
        <w:t>会員金融商品取引所</w:t>
      </w:r>
      <w:r>
        <w:rPr>
          <w:rFonts w:hint="eastAsia"/>
        </w:rPr>
        <w:t>の理事長及び理事並びに効力発生日の当時の</w:t>
      </w:r>
      <w:r w:rsidRPr="000964FF">
        <w:rPr>
          <w:rFonts w:hint="eastAsia"/>
          <w:u w:val="single" w:color="FF0000"/>
        </w:rPr>
        <w:t>株式会社金融商品取引所</w:t>
      </w:r>
      <w:r>
        <w:rPr>
          <w:rFonts w:hint="eastAsia"/>
        </w:rPr>
        <w:t>の取締役は、共同してこれを引き受けたものとみなす。株式の引受けの申込みが取り消されたときも、同様とする。</w:t>
      </w:r>
    </w:p>
    <w:p w:rsidR="00FB17FC" w:rsidRDefault="00FB17FC" w:rsidP="00C112A6">
      <w:pPr>
        <w:ind w:left="178" w:hangingChars="85" w:hanging="178"/>
        <w:rPr>
          <w:rFonts w:hint="eastAsia"/>
        </w:rPr>
      </w:pPr>
      <w:r w:rsidRPr="000964FF">
        <w:rPr>
          <w:rFonts w:hint="eastAsia"/>
          <w:u w:val="single" w:color="FF0000"/>
        </w:rPr>
        <w:t>２</w:t>
      </w:r>
      <w:r>
        <w:rPr>
          <w:rFonts w:hint="eastAsia"/>
        </w:rPr>
        <w:t xml:space="preserve">　</w:t>
      </w:r>
      <w:r w:rsidRPr="000964FF">
        <w:rPr>
          <w:rFonts w:hint="eastAsia"/>
          <w:u w:val="single" w:color="FF0000"/>
        </w:rPr>
        <w:t>第百一条の二十第一項</w:t>
      </w:r>
      <w:r>
        <w:rPr>
          <w:rFonts w:hint="eastAsia"/>
        </w:rPr>
        <w:t>の設立の登記後に払込みのない株式があるときは、第百一条の二第一項の総会の決議の当時の</w:t>
      </w:r>
      <w:r w:rsidRPr="000964FF">
        <w:rPr>
          <w:rFonts w:hint="eastAsia"/>
          <w:u w:val="single" w:color="FF0000"/>
        </w:rPr>
        <w:t>会員金融商品取引所</w:t>
      </w:r>
      <w:r>
        <w:rPr>
          <w:rFonts w:hint="eastAsia"/>
        </w:rPr>
        <w:t>の理事長及び理事並びに効力発生日の当時の</w:t>
      </w:r>
      <w:r w:rsidRPr="000964FF">
        <w:rPr>
          <w:rFonts w:hint="eastAsia"/>
          <w:u w:val="single" w:color="FF0000"/>
        </w:rPr>
        <w:t>株式会社金融商品取引所</w:t>
      </w:r>
      <w:r>
        <w:rPr>
          <w:rFonts w:hint="eastAsia"/>
        </w:rPr>
        <w:t>の取締役は、連帯して払込みを行う義務を負う。</w:t>
      </w:r>
    </w:p>
    <w:p w:rsidR="00FB17FC" w:rsidRDefault="00FB17FC" w:rsidP="00C112A6">
      <w:pPr>
        <w:ind w:left="178" w:hangingChars="85" w:hanging="178"/>
        <w:rPr>
          <w:rFonts w:hint="eastAsia"/>
        </w:rPr>
      </w:pPr>
      <w:r w:rsidRPr="000964FF">
        <w:rPr>
          <w:rFonts w:hint="eastAsia"/>
          <w:u w:val="single" w:color="FF0000"/>
        </w:rPr>
        <w:t>３</w:t>
      </w:r>
      <w:r>
        <w:rPr>
          <w:rFonts w:hint="eastAsia"/>
        </w:rPr>
        <w:t xml:space="preserve">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w:t>
      </w:r>
      <w:r w:rsidRPr="000964FF">
        <w:rPr>
          <w:rFonts w:hint="eastAsia"/>
          <w:u w:val="single" w:color="FF0000"/>
        </w:rPr>
        <w:t>金融商品取引法</w:t>
      </w:r>
      <w:r>
        <w:rPr>
          <w:rFonts w:hint="eastAsia"/>
        </w:rPr>
        <w:t>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w:t>
      </w:r>
      <w:r w:rsidRPr="000964FF">
        <w:rPr>
          <w:rFonts w:hint="eastAsia"/>
          <w:u w:val="single" w:color="FF0000"/>
        </w:rPr>
        <w:t>会員金融商品取引所</w:t>
      </w:r>
      <w:r>
        <w:rPr>
          <w:rFonts w:hint="eastAsia"/>
        </w:rPr>
        <w:t>の理事長、理事若しくは監事」と、同法第二百十二条第一項第二号中「第二百九条」とあるのは「</w:t>
      </w:r>
      <w:r w:rsidRPr="000964FF">
        <w:rPr>
          <w:rFonts w:hint="eastAsia"/>
          <w:u w:val="single" w:color="FF0000"/>
        </w:rPr>
        <w:t>金融商品取引法第百一条の十四</w:t>
      </w:r>
      <w:r>
        <w:rPr>
          <w:rFonts w:hint="eastAsia"/>
        </w:rPr>
        <w:t>」と読み替えるものとするほか、必要な技術的読替えは、政令で定める。</w:t>
      </w:r>
    </w:p>
    <w:p w:rsidR="00FB17FC" w:rsidRPr="00FB17FC" w:rsidRDefault="00FB17FC" w:rsidP="00FB17FC">
      <w:pPr>
        <w:ind w:left="178" w:hangingChars="85" w:hanging="178"/>
      </w:pPr>
    </w:p>
    <w:p w:rsidR="00FB17FC" w:rsidRDefault="00FB17FC" w:rsidP="00FB17FC">
      <w:pPr>
        <w:ind w:left="178" w:hangingChars="85" w:hanging="178"/>
      </w:pPr>
      <w:r>
        <w:rPr>
          <w:rFonts w:hint="eastAsia"/>
        </w:rPr>
        <w:t>（改正前）</w:t>
      </w:r>
    </w:p>
    <w:p w:rsidR="00FB17FC" w:rsidRPr="000964FF" w:rsidRDefault="00FB17FC" w:rsidP="00FB17FC">
      <w:pPr>
        <w:rPr>
          <w:u w:val="single" w:color="FF0000"/>
        </w:rPr>
      </w:pPr>
      <w:r w:rsidRPr="000964FF">
        <w:rPr>
          <w:rFonts w:hint="eastAsia"/>
          <w:u w:val="single" w:color="FF0000"/>
        </w:rPr>
        <w:t>（新設）</w:t>
      </w:r>
    </w:p>
    <w:p w:rsidR="000964FF" w:rsidRDefault="000964FF" w:rsidP="000964FF">
      <w:pPr>
        <w:ind w:left="178" w:hangingChars="85" w:hanging="178"/>
        <w:rPr>
          <w:rFonts w:hint="eastAsia"/>
        </w:rPr>
      </w:pPr>
      <w:r w:rsidRPr="000964FF">
        <w:rPr>
          <w:rFonts w:hint="eastAsia"/>
          <w:u w:val="single" w:color="FF0000"/>
        </w:rPr>
        <w:t>第百一条の十の七</w:t>
      </w:r>
      <w:r>
        <w:rPr>
          <w:rFonts w:hint="eastAsia"/>
        </w:rPr>
        <w:t xml:space="preserve">　</w:t>
      </w:r>
      <w:r w:rsidRPr="000964FF">
        <w:rPr>
          <w:rFonts w:hint="eastAsia"/>
          <w:u w:val="single" w:color="FF0000"/>
        </w:rPr>
        <w:t>第百一条の十四第一項</w:t>
      </w:r>
      <w:r>
        <w:rPr>
          <w:rFonts w:hint="eastAsia"/>
        </w:rPr>
        <w:t>の設立の登記後に引受けのない株式があるときは、第百一条の二第一項の総会の決議の当時の</w:t>
      </w:r>
      <w:r w:rsidRPr="000964FF">
        <w:rPr>
          <w:rFonts w:hint="eastAsia"/>
          <w:u w:val="single" w:color="FF0000"/>
        </w:rPr>
        <w:t>会員証券取引所</w:t>
      </w:r>
      <w:r>
        <w:rPr>
          <w:rFonts w:hint="eastAsia"/>
        </w:rPr>
        <w:t>の理事長及び理事並びに効力発生日の当時の</w:t>
      </w:r>
      <w:r w:rsidRPr="000964FF">
        <w:rPr>
          <w:rFonts w:hint="eastAsia"/>
          <w:u w:val="single" w:color="FF0000"/>
        </w:rPr>
        <w:t>株式会社証券取引所</w:t>
      </w:r>
      <w:r>
        <w:rPr>
          <w:rFonts w:hint="eastAsia"/>
        </w:rPr>
        <w:t>の取締役は、共同してこれを引き受けたものとみなす。株式の引受けの申込みが取り消されたときも、同様とする。</w:t>
      </w:r>
    </w:p>
    <w:p w:rsidR="000964FF" w:rsidRDefault="000964FF" w:rsidP="000964FF">
      <w:pPr>
        <w:ind w:left="178" w:hangingChars="85" w:hanging="178"/>
        <w:rPr>
          <w:rFonts w:hint="eastAsia"/>
        </w:rPr>
      </w:pPr>
      <w:r w:rsidRPr="000964FF">
        <w:rPr>
          <w:rFonts w:hint="eastAsia"/>
          <w:u w:val="single" w:color="FF0000"/>
        </w:rPr>
        <w:t>②</w:t>
      </w:r>
      <w:r>
        <w:rPr>
          <w:rFonts w:hint="eastAsia"/>
        </w:rPr>
        <w:t xml:space="preserve">　</w:t>
      </w:r>
      <w:r w:rsidRPr="000964FF">
        <w:rPr>
          <w:rFonts w:hint="eastAsia"/>
          <w:u w:val="single" w:color="FF0000"/>
        </w:rPr>
        <w:t>第百一条の十四第一項</w:t>
      </w:r>
      <w:r>
        <w:rPr>
          <w:rFonts w:hint="eastAsia"/>
        </w:rPr>
        <w:t>の設立の登記後に払込みのない株式があるときは、第百一条の二第一項の総会の決議の当時の</w:t>
      </w:r>
      <w:r w:rsidRPr="000964FF">
        <w:rPr>
          <w:rFonts w:hint="eastAsia"/>
          <w:u w:val="single" w:color="FF0000"/>
        </w:rPr>
        <w:t>会員証券取引所</w:t>
      </w:r>
      <w:r>
        <w:rPr>
          <w:rFonts w:hint="eastAsia"/>
        </w:rPr>
        <w:t>の理事長及び理事並びに効力発生日の当</w:t>
      </w:r>
      <w:r>
        <w:rPr>
          <w:rFonts w:hint="eastAsia"/>
        </w:rPr>
        <w:lastRenderedPageBreak/>
        <w:t>時の</w:t>
      </w:r>
      <w:r w:rsidRPr="000964FF">
        <w:rPr>
          <w:rFonts w:hint="eastAsia"/>
          <w:u w:val="single" w:color="FF0000"/>
        </w:rPr>
        <w:t>株式会社証券取引所</w:t>
      </w:r>
      <w:r>
        <w:rPr>
          <w:rFonts w:hint="eastAsia"/>
        </w:rPr>
        <w:t>の取締役は、連帯して払込みを行う義務を負う。</w:t>
      </w:r>
    </w:p>
    <w:p w:rsidR="000964FF" w:rsidRDefault="000964FF" w:rsidP="000964FF">
      <w:pPr>
        <w:ind w:left="178" w:hangingChars="85" w:hanging="178"/>
        <w:rPr>
          <w:rFonts w:hint="eastAsia"/>
        </w:rPr>
      </w:pPr>
      <w:r w:rsidRPr="000964FF">
        <w:rPr>
          <w:rFonts w:hint="eastAsia"/>
          <w:u w:val="single" w:color="FF0000"/>
        </w:rPr>
        <w:t>③</w:t>
      </w:r>
      <w:r>
        <w:rPr>
          <w:rFonts w:hint="eastAsia"/>
        </w:rPr>
        <w:t xml:space="preserve">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w:t>
      </w:r>
      <w:r w:rsidRPr="000964FF">
        <w:rPr>
          <w:rFonts w:hint="eastAsia"/>
          <w:u w:val="single" w:color="FF0000"/>
        </w:rPr>
        <w:t>証券取引法</w:t>
      </w:r>
      <w:r>
        <w:rPr>
          <w:rFonts w:hint="eastAsia"/>
        </w:rPr>
        <w:t>第百一条の九第三号」と、同法第二百七条第四項、第六項及び第九項第三号並び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w:t>
      </w:r>
      <w:r w:rsidRPr="000964FF">
        <w:rPr>
          <w:rFonts w:hint="eastAsia"/>
          <w:u w:val="single" w:color="FF0000"/>
        </w:rPr>
        <w:t>会員証券取引所</w:t>
      </w:r>
      <w:r>
        <w:rPr>
          <w:rFonts w:hint="eastAsia"/>
        </w:rPr>
        <w:t>の理事長、理事若しくは監事」と、同法第二百十二条第一項第二号中「第二百九条」とあるのは「</w:t>
      </w:r>
      <w:r w:rsidRPr="000964FF">
        <w:rPr>
          <w:rFonts w:hint="eastAsia"/>
          <w:u w:val="single" w:color="FF0000"/>
        </w:rPr>
        <w:t>証券取引法第百一条の十の五</w:t>
      </w:r>
      <w:r>
        <w:rPr>
          <w:rFonts w:hint="eastAsia"/>
        </w:rPr>
        <w:t>」と読み替えるものとするほか、必要な技術的読替えは、政令で定める。</w:t>
      </w:r>
    </w:p>
    <w:p w:rsidR="000964FF" w:rsidRPr="000964FF" w:rsidRDefault="000964FF" w:rsidP="000964FF"/>
    <w:p w:rsidR="000964FF" w:rsidRPr="00A94567" w:rsidRDefault="000964FF" w:rsidP="000964FF">
      <w:pPr>
        <w:rPr>
          <w:rFonts w:hint="eastAsia"/>
        </w:rPr>
      </w:pPr>
    </w:p>
    <w:p w:rsidR="000964FF" w:rsidRDefault="000964FF" w:rsidP="000964F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964FF" w:rsidRDefault="000964FF" w:rsidP="000964FF">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964FF" w:rsidRDefault="000964FF" w:rsidP="000964FF"/>
    <w:p w:rsidR="000964FF" w:rsidRDefault="000964FF" w:rsidP="000964FF">
      <w:r>
        <w:rPr>
          <w:rFonts w:hint="eastAsia"/>
        </w:rPr>
        <w:t>（改正後）</w:t>
      </w:r>
    </w:p>
    <w:p w:rsidR="000964FF" w:rsidRDefault="000964FF" w:rsidP="000964FF">
      <w:pPr>
        <w:ind w:left="178" w:hangingChars="85" w:hanging="178"/>
        <w:rPr>
          <w:rFonts w:hint="eastAsia"/>
        </w:rPr>
      </w:pPr>
      <w:r>
        <w:rPr>
          <w:rFonts w:hint="eastAsia"/>
        </w:rPr>
        <w:t>第百一条の十の七　第百一条の十四第一項の設立の登記後に引受けのない株式があるときは、第百一条の二第一項の総会の決議の当時の会員証券取引所の理事長及び理事並びに効力発生日の当時の株式会社証券取引所の取締役は、共同してこれを引き受けたものとみなす。株式の引受けの申込みが取り消されたときも、同様とする。</w:t>
      </w:r>
    </w:p>
    <w:p w:rsidR="000964FF" w:rsidRDefault="000964FF" w:rsidP="000964FF">
      <w:pPr>
        <w:ind w:left="178" w:hangingChars="85" w:hanging="178"/>
        <w:rPr>
          <w:rFonts w:hint="eastAsia"/>
        </w:rPr>
      </w:pPr>
      <w:r>
        <w:rPr>
          <w:rFonts w:hint="eastAsia"/>
        </w:rPr>
        <w:t>②　第百一条の十四第一項の設立の登記後に払込みのない株式があるときは、第百一条の二第一項の総会の決議の当時の会員証券取引所の理事長及び理事並びに効力発生日の当時の株式会社証券取引所の取締役は、連帯して払込みを行う義務を負う。</w:t>
      </w:r>
    </w:p>
    <w:p w:rsidR="000964FF" w:rsidRDefault="000964FF" w:rsidP="000964FF">
      <w:pPr>
        <w:ind w:left="178" w:hangingChars="85" w:hanging="178"/>
        <w:rPr>
          <w:rFonts w:hint="eastAsia"/>
        </w:rPr>
      </w:pPr>
      <w:r>
        <w:rPr>
          <w:rFonts w:hint="eastAsia"/>
        </w:rPr>
        <w:t>③　会社法第二百七条、第二百十二条（第一項第一号を除く。）、第二百十三条（第一項第一号及び第三号を除く。）、第八百六十八条第一項、第八百七十条（第二号及び第七号に係る部分に限る。）、第八百七十一条、第八百七十二条（第四号に係る部分に限る。）、第八百七十四条（第一号に係る部分に限る。）、第八百七十五条及び第八百七十六条の規定は、第百一条の九第三号に規定する金銭以外の財産を出資の目的とする場合について準用する。この場合において、同法第二百七条第一項、第七項及び第九項第二号から第五号まで並びに第二百十二条第一項第二号及び第二項中「第百九十九条第一項第三号」とあるのは「証券取引法第百一条の九第三号」と、同法第二百七条第四項、第六項及び第九項第三号並び</w:t>
      </w:r>
      <w:r>
        <w:rPr>
          <w:rFonts w:hint="eastAsia"/>
        </w:rPr>
        <w:lastRenderedPageBreak/>
        <w:t>に第二百十三条第一項第二号中「法務省令」とあるのは「内閣府令」と、同法第二百七条第八項及び第二百十二条第二項中「申込み又は第二百五条の契約」とあるのは「申込み」と、同法第二百七条第十項第一号中「取締役、会計参与、監査役若しくは執行役」とあるのは「会員証券取引所の理事長、理事若しくは監事」と、同法第二百十二条第一項第二号中「第二百九条」とあるのは「証券取引法第百一条の十の五」と読み替えるものとするほか、必要な技術的読替えは、政令で定める。</w:t>
      </w:r>
    </w:p>
    <w:p w:rsidR="000964FF" w:rsidRPr="00F643DB" w:rsidRDefault="000964FF" w:rsidP="000964FF">
      <w:pPr>
        <w:ind w:left="178" w:hangingChars="85" w:hanging="178"/>
      </w:pPr>
    </w:p>
    <w:p w:rsidR="000964FF" w:rsidRDefault="000964FF" w:rsidP="000964FF">
      <w:pPr>
        <w:ind w:left="178" w:hangingChars="85" w:hanging="178"/>
      </w:pPr>
      <w:r>
        <w:rPr>
          <w:rFonts w:hint="eastAsia"/>
        </w:rPr>
        <w:t>（改正前）</w:t>
      </w:r>
    </w:p>
    <w:p w:rsidR="000964FF" w:rsidRPr="00613A42" w:rsidRDefault="000964FF" w:rsidP="000964FF">
      <w:pPr>
        <w:rPr>
          <w:u w:val="single" w:color="FF0000"/>
        </w:rPr>
      </w:pPr>
      <w:r w:rsidRPr="00613A42">
        <w:rPr>
          <w:rFonts w:hint="eastAsia"/>
          <w:u w:val="single" w:color="FF0000"/>
        </w:rPr>
        <w:t>（新設）</w:t>
      </w:r>
    </w:p>
    <w:p w:rsidR="000964FF" w:rsidRDefault="000964FF" w:rsidP="000964FF"/>
    <w:p w:rsidR="00FB17FC" w:rsidRDefault="00FB17FC" w:rsidP="00FB17FC"/>
    <w:p w:rsidR="00BB6331" w:rsidRPr="00FB17FC" w:rsidRDefault="00BB6331" w:rsidP="00FB17FC"/>
    <w:sectPr w:rsidR="00BB6331" w:rsidRPr="00FB17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CBE" w:rsidRDefault="00004CBE">
      <w:r>
        <w:separator/>
      </w:r>
    </w:p>
  </w:endnote>
  <w:endnote w:type="continuationSeparator" w:id="0">
    <w:p w:rsidR="00004CBE" w:rsidRDefault="00004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13BB">
      <w:rPr>
        <w:rStyle w:val="a4"/>
        <w:noProof/>
      </w:rPr>
      <w:t>2</w:t>
    </w:r>
    <w:r>
      <w:rPr>
        <w:rStyle w:val="a4"/>
      </w:rPr>
      <w:fldChar w:fldCharType="end"/>
    </w:r>
  </w:p>
  <w:p w:rsidR="00BB6331" w:rsidRDefault="00DD2F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CBE" w:rsidRDefault="00004CBE">
      <w:r>
        <w:separator/>
      </w:r>
    </w:p>
  </w:footnote>
  <w:footnote w:type="continuationSeparator" w:id="0">
    <w:p w:rsidR="00004CBE" w:rsidRDefault="00004C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4CBE"/>
    <w:rsid w:val="000964FF"/>
    <w:rsid w:val="00253328"/>
    <w:rsid w:val="00371E1B"/>
    <w:rsid w:val="0048541C"/>
    <w:rsid w:val="005E79D8"/>
    <w:rsid w:val="00603F95"/>
    <w:rsid w:val="006132C0"/>
    <w:rsid w:val="00641E16"/>
    <w:rsid w:val="007613BB"/>
    <w:rsid w:val="007D76EA"/>
    <w:rsid w:val="008F1418"/>
    <w:rsid w:val="009A760E"/>
    <w:rsid w:val="00BB6331"/>
    <w:rsid w:val="00C112A6"/>
    <w:rsid w:val="00D5368F"/>
    <w:rsid w:val="00DD2FF0"/>
    <w:rsid w:val="00FB1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4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2F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31603">
      <w:bodyDiv w:val="1"/>
      <w:marLeft w:val="0"/>
      <w:marRight w:val="0"/>
      <w:marTop w:val="0"/>
      <w:marBottom w:val="0"/>
      <w:divBdr>
        <w:top w:val="none" w:sz="0" w:space="0" w:color="auto"/>
        <w:left w:val="none" w:sz="0" w:space="0" w:color="auto"/>
        <w:bottom w:val="none" w:sz="0" w:space="0" w:color="auto"/>
        <w:right w:val="none" w:sz="0" w:space="0" w:color="auto"/>
      </w:divBdr>
    </w:div>
    <w:div w:id="755902642">
      <w:bodyDiv w:val="1"/>
      <w:marLeft w:val="0"/>
      <w:marRight w:val="0"/>
      <w:marTop w:val="0"/>
      <w:marBottom w:val="0"/>
      <w:divBdr>
        <w:top w:val="none" w:sz="0" w:space="0" w:color="auto"/>
        <w:left w:val="none" w:sz="0" w:space="0" w:color="auto"/>
        <w:bottom w:val="none" w:sz="0" w:space="0" w:color="auto"/>
        <w:right w:val="none" w:sz="0" w:space="0" w:color="auto"/>
      </w:divBdr>
    </w:div>
    <w:div w:id="129421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3149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金融商品取引法第101条の16</vt:lpstr>
      <vt:lpstr>金融商品取引法第101条の16</vt:lpstr>
    </vt:vector>
  </TitlesOfParts>
  <Manager/>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金融商品取引法第101条の16</dc:title>
  <dc:subject/>
  <dc:creator/>
  <cp:keywords/>
  <dc:description/>
  <cp:lastModifiedBy/>
  <cp:revision>1</cp:revision>
  <dcterms:created xsi:type="dcterms:W3CDTF">2024-09-06T08:24:00Z</dcterms:created>
  <dcterms:modified xsi:type="dcterms:W3CDTF">2024-09-06T08:24:00Z</dcterms:modified>
</cp:coreProperties>
</file>