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F5ED0" w:rsidRDefault="008F5ED0" w:rsidP="008F5ED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F5ED0" w:rsidRDefault="00BB6331" w:rsidP="00BB6331">
      <w:pPr>
        <w:rPr>
          <w:rFonts w:hint="eastAsia"/>
        </w:rPr>
      </w:pPr>
    </w:p>
    <w:p w:rsidR="00060B2A" w:rsidRDefault="00060B2A" w:rsidP="00060B2A">
      <w:pPr>
        <w:rPr>
          <w:rFonts w:hint="eastAsia"/>
        </w:rPr>
      </w:pPr>
      <w:r>
        <w:rPr>
          <w:rFonts w:hint="eastAsia"/>
        </w:rPr>
        <w:t>（</w:t>
      </w:r>
      <w:r w:rsidR="008F5ED0" w:rsidRPr="008F5ED0">
        <w:rPr>
          <w:rFonts w:hint="eastAsia"/>
        </w:rPr>
        <w:t>認定協会</w:t>
      </w:r>
      <w:r>
        <w:rPr>
          <w:rFonts w:hint="eastAsia"/>
        </w:rPr>
        <w:t>への報告）</w:t>
      </w:r>
    </w:p>
    <w:p w:rsidR="00060B2A" w:rsidRDefault="00060B2A" w:rsidP="007F5C4B">
      <w:pPr>
        <w:ind w:left="178" w:hangingChars="85" w:hanging="178"/>
        <w:rPr>
          <w:rFonts w:hint="eastAsia"/>
        </w:rPr>
      </w:pPr>
      <w:r>
        <w:rPr>
          <w:rFonts w:hint="eastAsia"/>
        </w:rPr>
        <w:t>第七十八条の三　会員は、次の各号に掲げる場合において当該各号に定める事項を、内閣府令で定めるところにより、その所属する</w:t>
      </w:r>
      <w:r w:rsidR="008F5ED0" w:rsidRPr="008F5ED0">
        <w:rPr>
          <w:rFonts w:hint="eastAsia"/>
        </w:rPr>
        <w:t>認定協会</w:t>
      </w:r>
      <w:r>
        <w:rPr>
          <w:rFonts w:hint="eastAsia"/>
        </w:rPr>
        <w:t>に報告しなければならない。</w:t>
      </w:r>
    </w:p>
    <w:p w:rsidR="00060B2A" w:rsidRDefault="00060B2A" w:rsidP="007F5C4B">
      <w:pPr>
        <w:ind w:leftChars="86" w:left="359" w:hangingChars="85" w:hanging="178"/>
        <w:rPr>
          <w:rFonts w:hint="eastAsia"/>
        </w:rPr>
      </w:pPr>
      <w:r>
        <w:rPr>
          <w:rFonts w:hint="eastAsia"/>
        </w:rPr>
        <w:t>一　自己の計算において行う上場株券等の取引所金融商品市場外での売買又は媒介、取次ぎ若しくは代理を行う上場株券等の取引所金融商品市場外での売買が成立した場合　当該売買に係る上場株券等の種類、銘柄、価格、数量その他内閣府令で定める事項</w:t>
      </w:r>
    </w:p>
    <w:p w:rsidR="00BB6331" w:rsidRDefault="00060B2A" w:rsidP="007F5C4B">
      <w:pPr>
        <w:ind w:leftChars="86" w:left="359" w:hangingChars="85" w:hanging="178"/>
        <w:rPr>
          <w:rFonts w:hint="eastAsia"/>
        </w:rPr>
      </w:pPr>
      <w:r>
        <w:rPr>
          <w:rFonts w:hint="eastAsia"/>
        </w:rPr>
        <w:t>二　同時に多数の者に対し、取引所金融商品市場外での上場株券等の売付け又は買付けの申込みをした場合その他の内閣府令で定める場合　当該売付け又は買付けの申込みに係る有価証券の種類、銘柄、価格その他内閣府令で定める事項</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C573E">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C573E">
        <w:rPr>
          <w:rFonts w:hint="eastAsia"/>
        </w:rPr>
        <w:t>（改正なし）</w:t>
      </w:r>
    </w:p>
    <w:p w:rsidR="00D47213" w:rsidRDefault="00D47213" w:rsidP="00D4721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F5C4B">
        <w:tab/>
      </w:r>
      <w:r w:rsidR="007F5C4B">
        <w:rPr>
          <w:rFonts w:hint="eastAsia"/>
        </w:rPr>
        <w:t>（改正なし）</w:t>
      </w:r>
    </w:p>
    <w:p w:rsidR="00217C5D" w:rsidRDefault="00BB6331" w:rsidP="00217C5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47213" w:rsidRDefault="00D47213" w:rsidP="00D47213"/>
    <w:p w:rsidR="00217C5D" w:rsidRDefault="00217C5D" w:rsidP="00217C5D">
      <w:r>
        <w:rPr>
          <w:rFonts w:hint="eastAsia"/>
        </w:rPr>
        <w:t>（改正後）</w:t>
      </w:r>
    </w:p>
    <w:p w:rsidR="00217C5D" w:rsidRPr="008F5ED0" w:rsidRDefault="00217C5D" w:rsidP="00217C5D">
      <w:pPr>
        <w:rPr>
          <w:rFonts w:hint="eastAsia"/>
          <w:u w:val="double" w:color="FF0000"/>
        </w:rPr>
      </w:pPr>
      <w:r w:rsidRPr="008F5ED0">
        <w:rPr>
          <w:rFonts w:hint="eastAsia"/>
          <w:u w:val="double" w:color="FF0000"/>
        </w:rPr>
        <w:t>（</w:t>
      </w:r>
      <w:r w:rsidR="008F5ED0" w:rsidRPr="008F5ED0">
        <w:rPr>
          <w:rFonts w:hint="eastAsia"/>
          <w:u w:val="double" w:color="FF0000"/>
        </w:rPr>
        <w:t>認定協会</w:t>
      </w:r>
      <w:r w:rsidRPr="008F5ED0">
        <w:rPr>
          <w:rFonts w:hint="eastAsia"/>
          <w:u w:val="double" w:color="FF0000"/>
        </w:rPr>
        <w:t>への報告）</w:t>
      </w:r>
    </w:p>
    <w:p w:rsidR="00217C5D" w:rsidRDefault="00217C5D" w:rsidP="00217C5D">
      <w:pPr>
        <w:ind w:left="178" w:hangingChars="85" w:hanging="178"/>
        <w:rPr>
          <w:rFonts w:hint="eastAsia"/>
        </w:rPr>
      </w:pPr>
      <w:r>
        <w:rPr>
          <w:rFonts w:hint="eastAsia"/>
        </w:rPr>
        <w:t>第七十八条の三　会員は、次の各号に掲げる場合において当該各号に定める事項を、内閣府令で定めるところにより、その所属する</w:t>
      </w:r>
      <w:r w:rsidR="008F5ED0" w:rsidRPr="00DA25BF">
        <w:rPr>
          <w:rFonts w:hint="eastAsia"/>
          <w:u w:val="double" w:color="FF0000"/>
        </w:rPr>
        <w:t>認定協会</w:t>
      </w:r>
      <w:r>
        <w:rPr>
          <w:rFonts w:hint="eastAsia"/>
        </w:rPr>
        <w:t>に報告しなければならない。</w:t>
      </w:r>
    </w:p>
    <w:p w:rsidR="00217C5D" w:rsidRDefault="00217C5D" w:rsidP="00217C5D">
      <w:pPr>
        <w:ind w:leftChars="86" w:left="359" w:hangingChars="85" w:hanging="178"/>
        <w:rPr>
          <w:rFonts w:hint="eastAsia"/>
        </w:rPr>
      </w:pPr>
      <w:r>
        <w:rPr>
          <w:rFonts w:hint="eastAsia"/>
        </w:rPr>
        <w:t>一　自己の計算において行う上場株券等の取引所金融商品市場外での売買又は媒介、取次ぎ若しくは代理を行う上場株券等の取引所金融商品市場外での売買が成立した場合　当該売買に係る上場株券等の種類、銘柄、価格、数量その他内閣府令で定める事項</w:t>
      </w:r>
    </w:p>
    <w:p w:rsidR="00217C5D" w:rsidRDefault="00217C5D" w:rsidP="00217C5D">
      <w:pPr>
        <w:ind w:leftChars="86" w:left="359" w:hangingChars="85" w:hanging="178"/>
        <w:rPr>
          <w:rFonts w:hint="eastAsia"/>
        </w:rPr>
      </w:pPr>
      <w:r>
        <w:rPr>
          <w:rFonts w:hint="eastAsia"/>
        </w:rPr>
        <w:t>二　同時に多数の者に対し、取引所金融商品市場外での上場株券等の売付け又は買付けの申込みをした場合その他の内閣府令で定める場合　当該売付け又は買付けの申込みに</w:t>
      </w:r>
      <w:r>
        <w:rPr>
          <w:rFonts w:hint="eastAsia"/>
        </w:rPr>
        <w:lastRenderedPageBreak/>
        <w:t>係る有価証券の種類、銘柄、価格その他内閣府令で定める事項</w:t>
      </w:r>
    </w:p>
    <w:p w:rsidR="00217C5D" w:rsidRPr="00217C5D" w:rsidRDefault="00217C5D" w:rsidP="00217C5D">
      <w:pPr>
        <w:ind w:left="178" w:hangingChars="85" w:hanging="178"/>
      </w:pPr>
    </w:p>
    <w:p w:rsidR="00217C5D" w:rsidRDefault="00217C5D" w:rsidP="00217C5D">
      <w:pPr>
        <w:ind w:left="178" w:hangingChars="85" w:hanging="178"/>
      </w:pPr>
      <w:r>
        <w:rPr>
          <w:rFonts w:hint="eastAsia"/>
        </w:rPr>
        <w:t>（改正前）</w:t>
      </w:r>
    </w:p>
    <w:p w:rsidR="00217C5D" w:rsidRDefault="00217C5D" w:rsidP="00217C5D">
      <w:pPr>
        <w:rPr>
          <w:u w:val="single" w:color="FF0000"/>
        </w:rPr>
      </w:pPr>
      <w:r>
        <w:rPr>
          <w:rFonts w:hint="eastAsia"/>
          <w:u w:val="single" w:color="FF0000"/>
        </w:rPr>
        <w:t>（新設）</w:t>
      </w:r>
    </w:p>
    <w:p w:rsidR="00217C5D" w:rsidRDefault="00217C5D" w:rsidP="00217C5D"/>
    <w:p w:rsidR="007F5C4B" w:rsidRPr="00217C5D" w:rsidRDefault="007F5C4B" w:rsidP="007F5C4B">
      <w:pPr>
        <w:ind w:left="178" w:hangingChars="85" w:hanging="178"/>
      </w:pPr>
    </w:p>
    <w:sectPr w:rsidR="007F5C4B" w:rsidRPr="00217C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9F4" w:rsidRDefault="00B449F4">
      <w:r>
        <w:separator/>
      </w:r>
    </w:p>
  </w:endnote>
  <w:endnote w:type="continuationSeparator" w:id="0">
    <w:p w:rsidR="00B449F4" w:rsidRDefault="00B4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A3DED">
      <w:rPr>
        <w:rStyle w:val="a4"/>
        <w:noProof/>
      </w:rPr>
      <w:t>1</w:t>
    </w:r>
    <w:r>
      <w:rPr>
        <w:rStyle w:val="a4"/>
      </w:rPr>
      <w:fldChar w:fldCharType="end"/>
    </w:r>
  </w:p>
  <w:p w:rsidR="00BB6331" w:rsidRDefault="007F5C4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78</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9F4" w:rsidRDefault="00B449F4">
      <w:r>
        <w:separator/>
      </w:r>
    </w:p>
  </w:footnote>
  <w:footnote w:type="continuationSeparator" w:id="0">
    <w:p w:rsidR="00B449F4" w:rsidRDefault="00B449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0B2A"/>
    <w:rsid w:val="000C4291"/>
    <w:rsid w:val="001428F2"/>
    <w:rsid w:val="00151FD8"/>
    <w:rsid w:val="00217C5D"/>
    <w:rsid w:val="00247E80"/>
    <w:rsid w:val="003C573E"/>
    <w:rsid w:val="005A23A5"/>
    <w:rsid w:val="007B3BAC"/>
    <w:rsid w:val="007F1445"/>
    <w:rsid w:val="007F5C4B"/>
    <w:rsid w:val="008E49A9"/>
    <w:rsid w:val="008F5ED0"/>
    <w:rsid w:val="00990CB6"/>
    <w:rsid w:val="00B449F4"/>
    <w:rsid w:val="00BB6331"/>
    <w:rsid w:val="00D47213"/>
    <w:rsid w:val="00DA46B1"/>
    <w:rsid w:val="00E7201A"/>
    <w:rsid w:val="00FA3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C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F5C4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387356">
      <w:bodyDiv w:val="1"/>
      <w:marLeft w:val="0"/>
      <w:marRight w:val="0"/>
      <w:marTop w:val="0"/>
      <w:marBottom w:val="0"/>
      <w:divBdr>
        <w:top w:val="none" w:sz="0" w:space="0" w:color="auto"/>
        <w:left w:val="none" w:sz="0" w:space="0" w:color="auto"/>
        <w:bottom w:val="none" w:sz="0" w:space="0" w:color="auto"/>
        <w:right w:val="none" w:sz="0" w:space="0" w:color="auto"/>
      </w:divBdr>
    </w:div>
    <w:div w:id="1074008605">
      <w:bodyDiv w:val="1"/>
      <w:marLeft w:val="0"/>
      <w:marRight w:val="0"/>
      <w:marTop w:val="0"/>
      <w:marBottom w:val="0"/>
      <w:divBdr>
        <w:top w:val="none" w:sz="0" w:space="0" w:color="auto"/>
        <w:left w:val="none" w:sz="0" w:space="0" w:color="auto"/>
        <w:bottom w:val="none" w:sz="0" w:space="0" w:color="auto"/>
        <w:right w:val="none" w:sz="0" w:space="0" w:color="auto"/>
      </w:divBdr>
    </w:div>
    <w:div w:id="1079868799">
      <w:bodyDiv w:val="1"/>
      <w:marLeft w:val="0"/>
      <w:marRight w:val="0"/>
      <w:marTop w:val="0"/>
      <w:marBottom w:val="0"/>
      <w:divBdr>
        <w:top w:val="none" w:sz="0" w:space="0" w:color="auto"/>
        <w:left w:val="none" w:sz="0" w:space="0" w:color="auto"/>
        <w:bottom w:val="none" w:sz="0" w:space="0" w:color="auto"/>
        <w:right w:val="none" w:sz="0" w:space="0" w:color="auto"/>
      </w:divBdr>
    </w:div>
    <w:div w:id="1372459225">
      <w:bodyDiv w:val="1"/>
      <w:marLeft w:val="0"/>
      <w:marRight w:val="0"/>
      <w:marTop w:val="0"/>
      <w:marBottom w:val="0"/>
      <w:divBdr>
        <w:top w:val="none" w:sz="0" w:space="0" w:color="auto"/>
        <w:left w:val="none" w:sz="0" w:space="0" w:color="auto"/>
        <w:bottom w:val="none" w:sz="0" w:space="0" w:color="auto"/>
        <w:right w:val="none" w:sz="0" w:space="0" w:color="auto"/>
      </w:divBdr>
    </w:div>
    <w:div w:id="1409227709">
      <w:bodyDiv w:val="1"/>
      <w:marLeft w:val="0"/>
      <w:marRight w:val="0"/>
      <w:marTop w:val="0"/>
      <w:marBottom w:val="0"/>
      <w:divBdr>
        <w:top w:val="none" w:sz="0" w:space="0" w:color="auto"/>
        <w:left w:val="none" w:sz="0" w:space="0" w:color="auto"/>
        <w:bottom w:val="none" w:sz="0" w:space="0" w:color="auto"/>
        <w:right w:val="none" w:sz="0" w:space="0" w:color="auto"/>
      </w:divBdr>
    </w:div>
    <w:div w:id="1844316339">
      <w:bodyDiv w:val="1"/>
      <w:marLeft w:val="0"/>
      <w:marRight w:val="0"/>
      <w:marTop w:val="0"/>
      <w:marBottom w:val="0"/>
      <w:divBdr>
        <w:top w:val="none" w:sz="0" w:space="0" w:color="auto"/>
        <w:left w:val="none" w:sz="0" w:space="0" w:color="auto"/>
        <w:bottom w:val="none" w:sz="0" w:space="0" w:color="auto"/>
        <w:right w:val="none" w:sz="0" w:space="0" w:color="auto"/>
      </w:divBdr>
    </w:div>
    <w:div w:id="1883864963">
      <w:bodyDiv w:val="1"/>
      <w:marLeft w:val="0"/>
      <w:marRight w:val="0"/>
      <w:marTop w:val="0"/>
      <w:marBottom w:val="0"/>
      <w:divBdr>
        <w:top w:val="none" w:sz="0" w:space="0" w:color="auto"/>
        <w:left w:val="none" w:sz="0" w:space="0" w:color="auto"/>
        <w:bottom w:val="none" w:sz="0" w:space="0" w:color="auto"/>
        <w:right w:val="none" w:sz="0" w:space="0" w:color="auto"/>
      </w:divBdr>
    </w:div>
    <w:div w:id="1890802272">
      <w:bodyDiv w:val="1"/>
      <w:marLeft w:val="0"/>
      <w:marRight w:val="0"/>
      <w:marTop w:val="0"/>
      <w:marBottom w:val="0"/>
      <w:divBdr>
        <w:top w:val="none" w:sz="0" w:space="0" w:color="auto"/>
        <w:left w:val="none" w:sz="0" w:space="0" w:color="auto"/>
        <w:bottom w:val="none" w:sz="0" w:space="0" w:color="auto"/>
        <w:right w:val="none" w:sz="0" w:space="0" w:color="auto"/>
      </w:divBdr>
    </w:div>
    <w:div w:id="198601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821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金融商品取引法第78条の3</vt:lpstr>
      <vt:lpstr>金融商品取引法第78条の3</vt:lpstr>
    </vt:vector>
  </TitlesOfParts>
  <Manager/>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金融商品取引法第78条の3</dc:title>
  <dc:subject/>
  <dc:creator/>
  <cp:keywords/>
  <dc:description/>
  <cp:lastModifiedBy/>
  <cp:revision>1</cp:revision>
  <dcterms:created xsi:type="dcterms:W3CDTF">2024-09-19T05:21:00Z</dcterms:created>
  <dcterms:modified xsi:type="dcterms:W3CDTF">2024-09-19T05:21:00Z</dcterms:modified>
</cp:coreProperties>
</file>